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8559" w14:textId="77777777" w:rsidR="00CC3EC6" w:rsidRDefault="00CC3EC6"/>
    <w:tbl>
      <w:tblPr>
        <w:tblW w:w="0" w:type="auto"/>
        <w:tblInd w:w="453" w:type="dxa"/>
        <w:tblLayout w:type="fixed"/>
        <w:tblCellMar>
          <w:left w:w="0" w:type="dxa"/>
          <w:right w:w="0" w:type="dxa"/>
        </w:tblCellMar>
        <w:tblLook w:val="0000" w:firstRow="0" w:lastRow="0" w:firstColumn="0" w:lastColumn="0" w:noHBand="0" w:noVBand="0"/>
      </w:tblPr>
      <w:tblGrid>
        <w:gridCol w:w="8801"/>
      </w:tblGrid>
      <w:tr w:rsidR="000C7487" w:rsidRPr="00773000" w14:paraId="0F1D7001" w14:textId="77777777" w:rsidTr="00B47407">
        <w:trPr>
          <w:trHeight w:val="396"/>
        </w:trPr>
        <w:tc>
          <w:tcPr>
            <w:tcW w:w="8801" w:type="dxa"/>
            <w:tcBorders>
              <w:top w:val="none" w:sz="6" w:space="0" w:color="auto"/>
              <w:left w:val="none" w:sz="6" w:space="0" w:color="auto"/>
              <w:bottom w:val="none" w:sz="6" w:space="0" w:color="auto"/>
              <w:right w:val="none" w:sz="6" w:space="0" w:color="auto"/>
            </w:tcBorders>
          </w:tcPr>
          <w:p w14:paraId="33098419" w14:textId="77777777" w:rsidR="000C7487" w:rsidRPr="00773000" w:rsidRDefault="000C7487" w:rsidP="00A82B3A">
            <w:pPr>
              <w:kinsoku w:val="0"/>
              <w:overflowPunct w:val="0"/>
              <w:autoSpaceDE w:val="0"/>
              <w:autoSpaceDN w:val="0"/>
              <w:adjustRightInd w:val="0"/>
              <w:spacing w:after="0" w:line="244" w:lineRule="exact"/>
              <w:rPr>
                <w:rFonts w:ascii="Calibri" w:hAnsi="Calibri" w:cs="Calibri"/>
                <w:color w:val="365F91"/>
                <w:sz w:val="24"/>
                <w:szCs w:val="24"/>
              </w:rPr>
            </w:pPr>
          </w:p>
        </w:tc>
      </w:tr>
      <w:tr w:rsidR="000C7487" w:rsidRPr="00773000" w14:paraId="4B1D69A3" w14:textId="77777777" w:rsidTr="00B47407">
        <w:trPr>
          <w:trHeight w:val="3805"/>
        </w:trPr>
        <w:tc>
          <w:tcPr>
            <w:tcW w:w="8801" w:type="dxa"/>
            <w:tcBorders>
              <w:top w:val="none" w:sz="6" w:space="0" w:color="auto"/>
              <w:left w:val="none" w:sz="6" w:space="0" w:color="auto"/>
              <w:bottom w:val="none" w:sz="6" w:space="0" w:color="auto"/>
              <w:right w:val="none" w:sz="6" w:space="0" w:color="auto"/>
            </w:tcBorders>
          </w:tcPr>
          <w:p w14:paraId="775E7D53" w14:textId="77777777" w:rsidR="000C7487" w:rsidRDefault="000C7487" w:rsidP="00CC3EC6">
            <w:pPr>
              <w:kinsoku w:val="0"/>
              <w:overflowPunct w:val="0"/>
              <w:autoSpaceDE w:val="0"/>
              <w:autoSpaceDN w:val="0"/>
              <w:adjustRightInd w:val="0"/>
              <w:spacing w:after="0" w:line="216" w:lineRule="auto"/>
              <w:ind w:left="228" w:right="196"/>
              <w:rPr>
                <w:rFonts w:ascii="Cambria" w:hAnsi="Cambria" w:cs="Cambria"/>
                <w:color w:val="4F81BC"/>
                <w:sz w:val="88"/>
                <w:szCs w:val="88"/>
              </w:rPr>
            </w:pPr>
            <w:r w:rsidRPr="00773000">
              <w:rPr>
                <w:rFonts w:ascii="Cambria" w:hAnsi="Cambria" w:cs="Cambria"/>
                <w:color w:val="4F81BC"/>
                <w:sz w:val="88"/>
                <w:szCs w:val="88"/>
              </w:rPr>
              <w:t>Lokal</w:t>
            </w:r>
            <w:r w:rsidRPr="00773000">
              <w:rPr>
                <w:rFonts w:ascii="Cambria" w:hAnsi="Cambria" w:cs="Cambria"/>
                <w:color w:val="4F81BC"/>
                <w:spacing w:val="1"/>
                <w:sz w:val="88"/>
                <w:szCs w:val="88"/>
              </w:rPr>
              <w:t xml:space="preserve"> </w:t>
            </w:r>
            <w:r w:rsidRPr="00773000">
              <w:rPr>
                <w:rFonts w:ascii="Cambria" w:hAnsi="Cambria" w:cs="Cambria"/>
                <w:color w:val="4F81BC"/>
                <w:spacing w:val="-1"/>
                <w:sz w:val="88"/>
                <w:szCs w:val="88"/>
              </w:rPr>
              <w:t>Undervisningsplan</w:t>
            </w:r>
            <w:r w:rsidRPr="00773000">
              <w:rPr>
                <w:rFonts w:ascii="Cambria" w:hAnsi="Cambria" w:cs="Cambria"/>
                <w:color w:val="4F81BC"/>
                <w:spacing w:val="-191"/>
                <w:sz w:val="88"/>
                <w:szCs w:val="88"/>
              </w:rPr>
              <w:t xml:space="preserve"> </w:t>
            </w:r>
            <w:r w:rsidRPr="00773000">
              <w:rPr>
                <w:rFonts w:ascii="Cambria" w:hAnsi="Cambria" w:cs="Cambria"/>
                <w:color w:val="4F81BC"/>
                <w:sz w:val="88"/>
                <w:szCs w:val="88"/>
              </w:rPr>
              <w:t>(LUP)</w:t>
            </w:r>
          </w:p>
          <w:p w14:paraId="7EFAC45F" w14:textId="77777777" w:rsidR="00A82B3A" w:rsidRDefault="00A82B3A" w:rsidP="00CC3EC6">
            <w:pPr>
              <w:kinsoku w:val="0"/>
              <w:overflowPunct w:val="0"/>
              <w:autoSpaceDE w:val="0"/>
              <w:autoSpaceDN w:val="0"/>
              <w:adjustRightInd w:val="0"/>
              <w:spacing w:after="0" w:line="216" w:lineRule="auto"/>
              <w:ind w:left="228" w:right="196"/>
              <w:rPr>
                <w:rFonts w:ascii="Cambria" w:hAnsi="Cambria" w:cs="Cambria"/>
                <w:color w:val="4F81BC"/>
                <w:sz w:val="88"/>
                <w:szCs w:val="88"/>
              </w:rPr>
            </w:pPr>
          </w:p>
          <w:p w14:paraId="754C6E04" w14:textId="77777777" w:rsidR="00B555E0" w:rsidRDefault="00A82B3A" w:rsidP="00A82B3A">
            <w:pPr>
              <w:kinsoku w:val="0"/>
              <w:overflowPunct w:val="0"/>
              <w:autoSpaceDE w:val="0"/>
              <w:autoSpaceDN w:val="0"/>
              <w:adjustRightInd w:val="0"/>
              <w:spacing w:after="0" w:line="216" w:lineRule="auto"/>
              <w:ind w:left="228" w:right="196"/>
              <w:rPr>
                <w:rFonts w:ascii="Cambria" w:hAnsi="Cambria" w:cs="Cambria"/>
                <w:color w:val="4F81BC"/>
                <w:sz w:val="88"/>
                <w:szCs w:val="88"/>
              </w:rPr>
            </w:pPr>
            <w:r>
              <w:rPr>
                <w:rFonts w:ascii="Cambria" w:hAnsi="Cambria" w:cs="Cambria"/>
                <w:color w:val="4F81BC"/>
                <w:sz w:val="88"/>
                <w:szCs w:val="88"/>
              </w:rPr>
              <w:t>EU</w:t>
            </w:r>
            <w:r w:rsidR="00B555E0">
              <w:rPr>
                <w:rFonts w:ascii="Cambria" w:hAnsi="Cambria" w:cs="Cambria"/>
                <w:color w:val="4F81BC"/>
                <w:sz w:val="88"/>
                <w:szCs w:val="88"/>
              </w:rPr>
              <w:t>S</w:t>
            </w:r>
            <w:r>
              <w:rPr>
                <w:rFonts w:ascii="Cambria" w:hAnsi="Cambria" w:cs="Cambria"/>
                <w:color w:val="4F81BC"/>
                <w:sz w:val="88"/>
                <w:szCs w:val="88"/>
              </w:rPr>
              <w:t xml:space="preserve"> </w:t>
            </w:r>
            <w:r w:rsidR="00B555E0">
              <w:rPr>
                <w:rFonts w:ascii="Cambria" w:hAnsi="Cambria" w:cs="Cambria"/>
                <w:color w:val="4F81BC"/>
                <w:sz w:val="88"/>
                <w:szCs w:val="88"/>
              </w:rPr>
              <w:t>5 ugers studenterforløb</w:t>
            </w:r>
          </w:p>
          <w:p w14:paraId="102572E3" w14:textId="77777777" w:rsidR="00A82B3A" w:rsidRDefault="00A82B3A" w:rsidP="00A82B3A">
            <w:pPr>
              <w:kinsoku w:val="0"/>
              <w:overflowPunct w:val="0"/>
              <w:autoSpaceDE w:val="0"/>
              <w:autoSpaceDN w:val="0"/>
              <w:adjustRightInd w:val="0"/>
              <w:spacing w:after="0" w:line="216" w:lineRule="auto"/>
              <w:ind w:left="228" w:right="196"/>
              <w:rPr>
                <w:rFonts w:ascii="Cambria" w:hAnsi="Cambria" w:cs="Cambria"/>
                <w:color w:val="4F81BC"/>
                <w:sz w:val="88"/>
                <w:szCs w:val="88"/>
              </w:rPr>
            </w:pPr>
            <w:r>
              <w:rPr>
                <w:rFonts w:ascii="Cambria" w:hAnsi="Cambria" w:cs="Cambria"/>
                <w:color w:val="4F81BC"/>
                <w:sz w:val="88"/>
                <w:szCs w:val="88"/>
              </w:rPr>
              <w:t>Køge Handelsskole</w:t>
            </w:r>
          </w:p>
          <w:p w14:paraId="07B52371" w14:textId="77777777" w:rsidR="00A82B3A" w:rsidRPr="00773000" w:rsidRDefault="00A82B3A" w:rsidP="00CC3EC6">
            <w:pPr>
              <w:kinsoku w:val="0"/>
              <w:overflowPunct w:val="0"/>
              <w:autoSpaceDE w:val="0"/>
              <w:autoSpaceDN w:val="0"/>
              <w:adjustRightInd w:val="0"/>
              <w:spacing w:after="0" w:line="216" w:lineRule="auto"/>
              <w:ind w:left="228" w:right="196"/>
              <w:rPr>
                <w:rFonts w:ascii="Cambria" w:hAnsi="Cambria" w:cs="Cambria"/>
                <w:color w:val="4F81BC"/>
                <w:sz w:val="88"/>
                <w:szCs w:val="88"/>
              </w:rPr>
            </w:pPr>
          </w:p>
        </w:tc>
      </w:tr>
      <w:tr w:rsidR="000C7487" w:rsidRPr="00B47407" w14:paraId="63EB2BDE" w14:textId="77777777" w:rsidTr="00B47407">
        <w:trPr>
          <w:trHeight w:val="464"/>
        </w:trPr>
        <w:tc>
          <w:tcPr>
            <w:tcW w:w="8801" w:type="dxa"/>
            <w:tcBorders>
              <w:top w:val="none" w:sz="6" w:space="0" w:color="auto"/>
              <w:left w:val="none" w:sz="6" w:space="0" w:color="auto"/>
              <w:bottom w:val="none" w:sz="6" w:space="0" w:color="auto"/>
              <w:right w:val="none" w:sz="6" w:space="0" w:color="auto"/>
            </w:tcBorders>
          </w:tcPr>
          <w:p w14:paraId="426A65E9" w14:textId="77777777" w:rsidR="00B47407" w:rsidRDefault="00B47407" w:rsidP="00CC3EC6">
            <w:pPr>
              <w:kinsoku w:val="0"/>
              <w:overflowPunct w:val="0"/>
              <w:autoSpaceDE w:val="0"/>
              <w:autoSpaceDN w:val="0"/>
              <w:adjustRightInd w:val="0"/>
              <w:spacing w:after="0" w:line="269" w:lineRule="exact"/>
              <w:ind w:left="200"/>
              <w:rPr>
                <w:rFonts w:ascii="Calibri" w:hAnsi="Calibri" w:cs="Calibri"/>
                <w:color w:val="365F91"/>
                <w:spacing w:val="-2"/>
                <w:sz w:val="28"/>
                <w:szCs w:val="28"/>
              </w:rPr>
            </w:pPr>
          </w:p>
          <w:p w14:paraId="06D4715E" w14:textId="77777777" w:rsidR="00B47407" w:rsidRDefault="00B47407" w:rsidP="00CC3EC6">
            <w:pPr>
              <w:kinsoku w:val="0"/>
              <w:overflowPunct w:val="0"/>
              <w:autoSpaceDE w:val="0"/>
              <w:autoSpaceDN w:val="0"/>
              <w:adjustRightInd w:val="0"/>
              <w:spacing w:after="0" w:line="269" w:lineRule="exact"/>
              <w:ind w:left="200"/>
              <w:rPr>
                <w:rFonts w:ascii="Calibri" w:hAnsi="Calibri" w:cs="Calibri"/>
                <w:color w:val="365F91"/>
                <w:spacing w:val="-2"/>
                <w:sz w:val="28"/>
                <w:szCs w:val="28"/>
              </w:rPr>
            </w:pPr>
          </w:p>
          <w:p w14:paraId="1F0DCED5" w14:textId="77777777" w:rsidR="000C7487" w:rsidRPr="00B47407" w:rsidRDefault="000C7487" w:rsidP="00CC3EC6">
            <w:pPr>
              <w:kinsoku w:val="0"/>
              <w:overflowPunct w:val="0"/>
              <w:autoSpaceDE w:val="0"/>
              <w:autoSpaceDN w:val="0"/>
              <w:adjustRightInd w:val="0"/>
              <w:spacing w:after="0" w:line="269" w:lineRule="exact"/>
              <w:ind w:left="200"/>
              <w:rPr>
                <w:rFonts w:ascii="Calibri" w:hAnsi="Calibri" w:cs="Calibri"/>
                <w:color w:val="365F91"/>
                <w:spacing w:val="-2"/>
                <w:sz w:val="28"/>
                <w:szCs w:val="28"/>
              </w:rPr>
            </w:pPr>
          </w:p>
          <w:p w14:paraId="6FC4973E" w14:textId="77777777" w:rsidR="00B47407" w:rsidRPr="00B47407" w:rsidRDefault="00B47407" w:rsidP="00CC3EC6">
            <w:pPr>
              <w:kinsoku w:val="0"/>
              <w:overflowPunct w:val="0"/>
              <w:autoSpaceDE w:val="0"/>
              <w:autoSpaceDN w:val="0"/>
              <w:adjustRightInd w:val="0"/>
              <w:spacing w:after="0" w:line="269" w:lineRule="exact"/>
              <w:ind w:left="200"/>
              <w:rPr>
                <w:rFonts w:ascii="Calibri" w:hAnsi="Calibri" w:cs="Calibri"/>
                <w:color w:val="365F91"/>
                <w:sz w:val="32"/>
                <w:szCs w:val="32"/>
              </w:rPr>
            </w:pPr>
          </w:p>
        </w:tc>
      </w:tr>
    </w:tbl>
    <w:p w14:paraId="4FFED7B6" w14:textId="77777777" w:rsidR="000C7487" w:rsidRDefault="000C7487" w:rsidP="000C7487"/>
    <w:p w14:paraId="7EA648D0" w14:textId="77777777" w:rsidR="000C7487" w:rsidRDefault="000C7487" w:rsidP="000C7487"/>
    <w:p w14:paraId="4C4462C0" w14:textId="77777777" w:rsidR="000C7487" w:rsidRDefault="000C7487" w:rsidP="000C7487"/>
    <w:p w14:paraId="768D3E15" w14:textId="77777777" w:rsidR="000C7487" w:rsidRDefault="000C7487" w:rsidP="000C7487"/>
    <w:p w14:paraId="23939FC5" w14:textId="77777777" w:rsidR="000C7487" w:rsidRDefault="000C7487" w:rsidP="000C7487"/>
    <w:p w14:paraId="71651105" w14:textId="77777777" w:rsidR="000C7487" w:rsidRDefault="000C7487" w:rsidP="000C7487"/>
    <w:p w14:paraId="4D4ADF75" w14:textId="77777777" w:rsidR="000C7487" w:rsidRDefault="000C7487" w:rsidP="000C7487"/>
    <w:p w14:paraId="4C6B620C" w14:textId="77777777" w:rsidR="000C7487" w:rsidRDefault="000C7487" w:rsidP="000C7487"/>
    <w:p w14:paraId="4E9D3855" w14:textId="77777777" w:rsidR="000C7487" w:rsidRDefault="000C7487" w:rsidP="000C7487"/>
    <w:p w14:paraId="0086E3C8" w14:textId="77777777" w:rsidR="000C7487" w:rsidRDefault="000C7487" w:rsidP="000C7487"/>
    <w:sdt>
      <w:sdtPr>
        <w:rPr>
          <w:rFonts w:asciiTheme="minorHAnsi" w:eastAsiaTheme="minorHAnsi" w:hAnsiTheme="minorHAnsi" w:cstheme="minorBidi"/>
          <w:color w:val="auto"/>
          <w:sz w:val="22"/>
          <w:szCs w:val="22"/>
          <w:lang w:eastAsia="en-US"/>
        </w:rPr>
        <w:id w:val="-2097548753"/>
        <w:docPartObj>
          <w:docPartGallery w:val="Table of Contents"/>
          <w:docPartUnique/>
        </w:docPartObj>
      </w:sdtPr>
      <w:sdtEndPr>
        <w:rPr>
          <w:b/>
          <w:bCs/>
        </w:rPr>
      </w:sdtEndPr>
      <w:sdtContent>
        <w:p w14:paraId="51DD2D65" w14:textId="77777777" w:rsidR="00B969C0" w:rsidRDefault="00B969C0">
          <w:pPr>
            <w:pStyle w:val="Overskrift"/>
          </w:pPr>
          <w:r>
            <w:t>Indhold</w:t>
          </w:r>
        </w:p>
        <w:p w14:paraId="16777036" w14:textId="2F11E78D" w:rsidR="006C0B09" w:rsidRDefault="00B969C0">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76770423" w:history="1">
            <w:r w:rsidR="006C0B09" w:rsidRPr="0089756C">
              <w:rPr>
                <w:rStyle w:val="Hyperlink"/>
                <w:noProof/>
              </w:rPr>
              <w:t>Introduktion</w:t>
            </w:r>
            <w:r w:rsidR="006C0B09">
              <w:rPr>
                <w:noProof/>
                <w:webHidden/>
              </w:rPr>
              <w:tab/>
            </w:r>
            <w:r w:rsidR="006C0B09">
              <w:rPr>
                <w:noProof/>
                <w:webHidden/>
              </w:rPr>
              <w:fldChar w:fldCharType="begin"/>
            </w:r>
            <w:r w:rsidR="006C0B09">
              <w:rPr>
                <w:noProof/>
                <w:webHidden/>
              </w:rPr>
              <w:instrText xml:space="preserve"> PAGEREF _Toc176770423 \h </w:instrText>
            </w:r>
            <w:r w:rsidR="006C0B09">
              <w:rPr>
                <w:noProof/>
                <w:webHidden/>
              </w:rPr>
            </w:r>
            <w:r w:rsidR="006C0B09">
              <w:rPr>
                <w:noProof/>
                <w:webHidden/>
              </w:rPr>
              <w:fldChar w:fldCharType="separate"/>
            </w:r>
            <w:r w:rsidR="006C0B09">
              <w:rPr>
                <w:noProof/>
                <w:webHidden/>
              </w:rPr>
              <w:t>2</w:t>
            </w:r>
            <w:r w:rsidR="006C0B09">
              <w:rPr>
                <w:noProof/>
                <w:webHidden/>
              </w:rPr>
              <w:fldChar w:fldCharType="end"/>
            </w:r>
          </w:hyperlink>
        </w:p>
        <w:p w14:paraId="7F188AD3" w14:textId="7AF0E823" w:rsidR="006C0B09" w:rsidRDefault="006C0B09">
          <w:pPr>
            <w:pStyle w:val="Indholdsfortegnelse2"/>
            <w:tabs>
              <w:tab w:val="right" w:leader="dot" w:pos="9628"/>
            </w:tabs>
            <w:rPr>
              <w:rFonts w:eastAsiaTheme="minorEastAsia"/>
              <w:noProof/>
              <w:lang w:eastAsia="da-DK"/>
            </w:rPr>
          </w:pPr>
          <w:hyperlink w:anchor="_Toc176770424" w:history="1">
            <w:r w:rsidRPr="0089756C">
              <w:rPr>
                <w:rStyle w:val="Hyperlink"/>
                <w:noProof/>
              </w:rPr>
              <w:t>Pædagogisk didaktisk grundlag</w:t>
            </w:r>
            <w:r>
              <w:rPr>
                <w:noProof/>
                <w:webHidden/>
              </w:rPr>
              <w:tab/>
            </w:r>
            <w:r>
              <w:rPr>
                <w:noProof/>
                <w:webHidden/>
              </w:rPr>
              <w:fldChar w:fldCharType="begin"/>
            </w:r>
            <w:r>
              <w:rPr>
                <w:noProof/>
                <w:webHidden/>
              </w:rPr>
              <w:instrText xml:space="preserve"> PAGEREF _Toc176770424 \h </w:instrText>
            </w:r>
            <w:r>
              <w:rPr>
                <w:noProof/>
                <w:webHidden/>
              </w:rPr>
            </w:r>
            <w:r>
              <w:rPr>
                <w:noProof/>
                <w:webHidden/>
              </w:rPr>
              <w:fldChar w:fldCharType="separate"/>
            </w:r>
            <w:r>
              <w:rPr>
                <w:noProof/>
                <w:webHidden/>
              </w:rPr>
              <w:t>2</w:t>
            </w:r>
            <w:r>
              <w:rPr>
                <w:noProof/>
                <w:webHidden/>
              </w:rPr>
              <w:fldChar w:fldCharType="end"/>
            </w:r>
          </w:hyperlink>
        </w:p>
        <w:p w14:paraId="6B92BE3B" w14:textId="2044B930" w:rsidR="006C0B09" w:rsidRDefault="006C0B09">
          <w:pPr>
            <w:pStyle w:val="Indholdsfortegnelse2"/>
            <w:tabs>
              <w:tab w:val="right" w:leader="dot" w:pos="9628"/>
            </w:tabs>
            <w:rPr>
              <w:rFonts w:eastAsiaTheme="minorEastAsia"/>
              <w:noProof/>
              <w:lang w:eastAsia="da-DK"/>
            </w:rPr>
          </w:pPr>
          <w:hyperlink w:anchor="_Toc176770425" w:history="1">
            <w:r w:rsidRPr="0089756C">
              <w:rPr>
                <w:rStyle w:val="Hyperlink"/>
                <w:noProof/>
              </w:rPr>
              <w:t>Læsesvage elever</w:t>
            </w:r>
            <w:r>
              <w:rPr>
                <w:noProof/>
                <w:webHidden/>
              </w:rPr>
              <w:tab/>
            </w:r>
            <w:r>
              <w:rPr>
                <w:noProof/>
                <w:webHidden/>
              </w:rPr>
              <w:fldChar w:fldCharType="begin"/>
            </w:r>
            <w:r>
              <w:rPr>
                <w:noProof/>
                <w:webHidden/>
              </w:rPr>
              <w:instrText xml:space="preserve"> PAGEREF _Toc176770425 \h </w:instrText>
            </w:r>
            <w:r>
              <w:rPr>
                <w:noProof/>
                <w:webHidden/>
              </w:rPr>
            </w:r>
            <w:r>
              <w:rPr>
                <w:noProof/>
                <w:webHidden/>
              </w:rPr>
              <w:fldChar w:fldCharType="separate"/>
            </w:r>
            <w:r>
              <w:rPr>
                <w:noProof/>
                <w:webHidden/>
              </w:rPr>
              <w:t>2</w:t>
            </w:r>
            <w:r>
              <w:rPr>
                <w:noProof/>
                <w:webHidden/>
              </w:rPr>
              <w:fldChar w:fldCharType="end"/>
            </w:r>
          </w:hyperlink>
        </w:p>
        <w:p w14:paraId="7798C7C1" w14:textId="03E7DCD7" w:rsidR="006C0B09" w:rsidRDefault="006C0B09">
          <w:pPr>
            <w:pStyle w:val="Indholdsfortegnelse1"/>
            <w:tabs>
              <w:tab w:val="right" w:leader="dot" w:pos="9628"/>
            </w:tabs>
            <w:rPr>
              <w:rFonts w:eastAsiaTheme="minorEastAsia"/>
              <w:noProof/>
              <w:lang w:eastAsia="da-DK"/>
            </w:rPr>
          </w:pPr>
          <w:hyperlink w:anchor="_Toc176770426" w:history="1">
            <w:r w:rsidRPr="0089756C">
              <w:rPr>
                <w:rStyle w:val="Hyperlink"/>
                <w:noProof/>
              </w:rPr>
              <w:t>Afsætning C</w:t>
            </w:r>
            <w:r>
              <w:rPr>
                <w:noProof/>
                <w:webHidden/>
              </w:rPr>
              <w:tab/>
            </w:r>
            <w:r>
              <w:rPr>
                <w:noProof/>
                <w:webHidden/>
              </w:rPr>
              <w:fldChar w:fldCharType="begin"/>
            </w:r>
            <w:r>
              <w:rPr>
                <w:noProof/>
                <w:webHidden/>
              </w:rPr>
              <w:instrText xml:space="preserve"> PAGEREF _Toc176770426 \h </w:instrText>
            </w:r>
            <w:r>
              <w:rPr>
                <w:noProof/>
                <w:webHidden/>
              </w:rPr>
            </w:r>
            <w:r>
              <w:rPr>
                <w:noProof/>
                <w:webHidden/>
              </w:rPr>
              <w:fldChar w:fldCharType="separate"/>
            </w:r>
            <w:r>
              <w:rPr>
                <w:noProof/>
                <w:webHidden/>
              </w:rPr>
              <w:t>2</w:t>
            </w:r>
            <w:r>
              <w:rPr>
                <w:noProof/>
                <w:webHidden/>
              </w:rPr>
              <w:fldChar w:fldCharType="end"/>
            </w:r>
          </w:hyperlink>
        </w:p>
        <w:p w14:paraId="3B342DBA" w14:textId="0872196F" w:rsidR="006C0B09" w:rsidRDefault="006C0B09">
          <w:pPr>
            <w:pStyle w:val="Indholdsfortegnelse2"/>
            <w:tabs>
              <w:tab w:val="right" w:leader="dot" w:pos="9628"/>
            </w:tabs>
            <w:rPr>
              <w:rFonts w:eastAsiaTheme="minorEastAsia"/>
              <w:noProof/>
              <w:lang w:eastAsia="da-DK"/>
            </w:rPr>
          </w:pPr>
          <w:hyperlink w:anchor="_Toc176770427" w:history="1">
            <w:r w:rsidRPr="0089756C">
              <w:rPr>
                <w:rStyle w:val="Hyperlink"/>
                <w:noProof/>
              </w:rPr>
              <w:t>Mål for undervisningen</w:t>
            </w:r>
            <w:r>
              <w:rPr>
                <w:noProof/>
                <w:webHidden/>
              </w:rPr>
              <w:tab/>
            </w:r>
            <w:r>
              <w:rPr>
                <w:noProof/>
                <w:webHidden/>
              </w:rPr>
              <w:fldChar w:fldCharType="begin"/>
            </w:r>
            <w:r>
              <w:rPr>
                <w:noProof/>
                <w:webHidden/>
              </w:rPr>
              <w:instrText xml:space="preserve"> PAGEREF _Toc176770427 \h </w:instrText>
            </w:r>
            <w:r>
              <w:rPr>
                <w:noProof/>
                <w:webHidden/>
              </w:rPr>
            </w:r>
            <w:r>
              <w:rPr>
                <w:noProof/>
                <w:webHidden/>
              </w:rPr>
              <w:fldChar w:fldCharType="separate"/>
            </w:r>
            <w:r>
              <w:rPr>
                <w:noProof/>
                <w:webHidden/>
              </w:rPr>
              <w:t>2</w:t>
            </w:r>
            <w:r>
              <w:rPr>
                <w:noProof/>
                <w:webHidden/>
              </w:rPr>
              <w:fldChar w:fldCharType="end"/>
            </w:r>
          </w:hyperlink>
        </w:p>
        <w:p w14:paraId="5BCB00BA" w14:textId="53B894F0" w:rsidR="006C0B09" w:rsidRDefault="006C0B09">
          <w:pPr>
            <w:pStyle w:val="Indholdsfortegnelse2"/>
            <w:tabs>
              <w:tab w:val="right" w:leader="dot" w:pos="9628"/>
            </w:tabs>
            <w:rPr>
              <w:rFonts w:eastAsiaTheme="minorEastAsia"/>
              <w:noProof/>
              <w:lang w:eastAsia="da-DK"/>
            </w:rPr>
          </w:pPr>
          <w:hyperlink w:anchor="_Toc176770428" w:history="1">
            <w:r w:rsidRPr="0089756C">
              <w:rPr>
                <w:rStyle w:val="Hyperlink"/>
                <w:noProof/>
              </w:rPr>
              <w:t>Planlagt fagligt indhold</w:t>
            </w:r>
            <w:r>
              <w:rPr>
                <w:noProof/>
                <w:webHidden/>
              </w:rPr>
              <w:tab/>
            </w:r>
            <w:r>
              <w:rPr>
                <w:noProof/>
                <w:webHidden/>
              </w:rPr>
              <w:fldChar w:fldCharType="begin"/>
            </w:r>
            <w:r>
              <w:rPr>
                <w:noProof/>
                <w:webHidden/>
              </w:rPr>
              <w:instrText xml:space="preserve"> PAGEREF _Toc176770428 \h </w:instrText>
            </w:r>
            <w:r>
              <w:rPr>
                <w:noProof/>
                <w:webHidden/>
              </w:rPr>
            </w:r>
            <w:r>
              <w:rPr>
                <w:noProof/>
                <w:webHidden/>
              </w:rPr>
              <w:fldChar w:fldCharType="separate"/>
            </w:r>
            <w:r>
              <w:rPr>
                <w:noProof/>
                <w:webHidden/>
              </w:rPr>
              <w:t>2</w:t>
            </w:r>
            <w:r>
              <w:rPr>
                <w:noProof/>
                <w:webHidden/>
              </w:rPr>
              <w:fldChar w:fldCharType="end"/>
            </w:r>
          </w:hyperlink>
        </w:p>
        <w:p w14:paraId="15E7B657" w14:textId="29AF2BD1" w:rsidR="006C0B09" w:rsidRDefault="006C0B09">
          <w:pPr>
            <w:pStyle w:val="Indholdsfortegnelse2"/>
            <w:tabs>
              <w:tab w:val="right" w:leader="dot" w:pos="9628"/>
            </w:tabs>
            <w:rPr>
              <w:rFonts w:eastAsiaTheme="minorEastAsia"/>
              <w:noProof/>
              <w:lang w:eastAsia="da-DK"/>
            </w:rPr>
          </w:pPr>
          <w:hyperlink w:anchor="_Toc176770429" w:history="1">
            <w:r w:rsidRPr="0089756C">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_Toc176770429 \h </w:instrText>
            </w:r>
            <w:r>
              <w:rPr>
                <w:noProof/>
                <w:webHidden/>
              </w:rPr>
            </w:r>
            <w:r>
              <w:rPr>
                <w:noProof/>
                <w:webHidden/>
              </w:rPr>
              <w:fldChar w:fldCharType="separate"/>
            </w:r>
            <w:r>
              <w:rPr>
                <w:noProof/>
                <w:webHidden/>
              </w:rPr>
              <w:t>2</w:t>
            </w:r>
            <w:r>
              <w:rPr>
                <w:noProof/>
                <w:webHidden/>
              </w:rPr>
              <w:fldChar w:fldCharType="end"/>
            </w:r>
          </w:hyperlink>
        </w:p>
        <w:p w14:paraId="754AE81E" w14:textId="2A279B27" w:rsidR="006C0B09" w:rsidRDefault="006C0B09">
          <w:pPr>
            <w:pStyle w:val="Indholdsfortegnelse2"/>
            <w:tabs>
              <w:tab w:val="right" w:leader="dot" w:pos="9628"/>
            </w:tabs>
            <w:rPr>
              <w:rFonts w:eastAsiaTheme="minorEastAsia"/>
              <w:noProof/>
              <w:lang w:eastAsia="da-DK"/>
            </w:rPr>
          </w:pPr>
          <w:hyperlink w:anchor="_Toc176770430" w:history="1">
            <w:r w:rsidRPr="0089756C">
              <w:rPr>
                <w:rStyle w:val="Hyperlink"/>
                <w:noProof/>
              </w:rPr>
              <w:t>Evaluering og bedømmelse</w:t>
            </w:r>
            <w:r>
              <w:rPr>
                <w:noProof/>
                <w:webHidden/>
              </w:rPr>
              <w:tab/>
            </w:r>
            <w:r>
              <w:rPr>
                <w:noProof/>
                <w:webHidden/>
              </w:rPr>
              <w:fldChar w:fldCharType="begin"/>
            </w:r>
            <w:r>
              <w:rPr>
                <w:noProof/>
                <w:webHidden/>
              </w:rPr>
              <w:instrText xml:space="preserve"> PAGEREF _Toc176770430 \h </w:instrText>
            </w:r>
            <w:r>
              <w:rPr>
                <w:noProof/>
                <w:webHidden/>
              </w:rPr>
            </w:r>
            <w:r>
              <w:rPr>
                <w:noProof/>
                <w:webHidden/>
              </w:rPr>
              <w:fldChar w:fldCharType="separate"/>
            </w:r>
            <w:r>
              <w:rPr>
                <w:noProof/>
                <w:webHidden/>
              </w:rPr>
              <w:t>2</w:t>
            </w:r>
            <w:r>
              <w:rPr>
                <w:noProof/>
                <w:webHidden/>
              </w:rPr>
              <w:fldChar w:fldCharType="end"/>
            </w:r>
          </w:hyperlink>
        </w:p>
        <w:p w14:paraId="55B7AFCC" w14:textId="32024474" w:rsidR="006C0B09" w:rsidRDefault="006C0B09">
          <w:pPr>
            <w:pStyle w:val="Indholdsfortegnelse1"/>
            <w:tabs>
              <w:tab w:val="right" w:leader="dot" w:pos="9628"/>
            </w:tabs>
            <w:rPr>
              <w:rFonts w:eastAsiaTheme="minorEastAsia"/>
              <w:noProof/>
              <w:lang w:eastAsia="da-DK"/>
            </w:rPr>
          </w:pPr>
          <w:hyperlink w:anchor="_Toc176770431" w:history="1">
            <w:r w:rsidRPr="0089756C">
              <w:rPr>
                <w:rStyle w:val="Hyperlink"/>
                <w:noProof/>
              </w:rPr>
              <w:t>Virksomhedsøkonomi C</w:t>
            </w:r>
            <w:r>
              <w:rPr>
                <w:noProof/>
                <w:webHidden/>
              </w:rPr>
              <w:tab/>
            </w:r>
            <w:r>
              <w:rPr>
                <w:noProof/>
                <w:webHidden/>
              </w:rPr>
              <w:fldChar w:fldCharType="begin"/>
            </w:r>
            <w:r>
              <w:rPr>
                <w:noProof/>
                <w:webHidden/>
              </w:rPr>
              <w:instrText xml:space="preserve"> PAGEREF _Toc176770431 \h </w:instrText>
            </w:r>
            <w:r>
              <w:rPr>
                <w:noProof/>
                <w:webHidden/>
              </w:rPr>
            </w:r>
            <w:r>
              <w:rPr>
                <w:noProof/>
                <w:webHidden/>
              </w:rPr>
              <w:fldChar w:fldCharType="separate"/>
            </w:r>
            <w:r>
              <w:rPr>
                <w:noProof/>
                <w:webHidden/>
              </w:rPr>
              <w:t>2</w:t>
            </w:r>
            <w:r>
              <w:rPr>
                <w:noProof/>
                <w:webHidden/>
              </w:rPr>
              <w:fldChar w:fldCharType="end"/>
            </w:r>
          </w:hyperlink>
        </w:p>
        <w:p w14:paraId="02E00A57" w14:textId="1B16E273" w:rsidR="006C0B09" w:rsidRDefault="006C0B09">
          <w:pPr>
            <w:pStyle w:val="Indholdsfortegnelse2"/>
            <w:tabs>
              <w:tab w:val="right" w:leader="dot" w:pos="9628"/>
            </w:tabs>
            <w:rPr>
              <w:rFonts w:eastAsiaTheme="minorEastAsia"/>
              <w:noProof/>
              <w:lang w:eastAsia="da-DK"/>
            </w:rPr>
          </w:pPr>
          <w:hyperlink w:anchor="_Toc176770432" w:history="1">
            <w:r w:rsidRPr="0089756C">
              <w:rPr>
                <w:rStyle w:val="Hyperlink"/>
                <w:noProof/>
              </w:rPr>
              <w:t>Mål for undervisningen</w:t>
            </w:r>
            <w:r>
              <w:rPr>
                <w:noProof/>
                <w:webHidden/>
              </w:rPr>
              <w:tab/>
            </w:r>
            <w:r>
              <w:rPr>
                <w:noProof/>
                <w:webHidden/>
              </w:rPr>
              <w:fldChar w:fldCharType="begin"/>
            </w:r>
            <w:r>
              <w:rPr>
                <w:noProof/>
                <w:webHidden/>
              </w:rPr>
              <w:instrText xml:space="preserve"> PAGEREF _Toc176770432 \h </w:instrText>
            </w:r>
            <w:r>
              <w:rPr>
                <w:noProof/>
                <w:webHidden/>
              </w:rPr>
            </w:r>
            <w:r>
              <w:rPr>
                <w:noProof/>
                <w:webHidden/>
              </w:rPr>
              <w:fldChar w:fldCharType="separate"/>
            </w:r>
            <w:r>
              <w:rPr>
                <w:noProof/>
                <w:webHidden/>
              </w:rPr>
              <w:t>2</w:t>
            </w:r>
            <w:r>
              <w:rPr>
                <w:noProof/>
                <w:webHidden/>
              </w:rPr>
              <w:fldChar w:fldCharType="end"/>
            </w:r>
          </w:hyperlink>
        </w:p>
        <w:p w14:paraId="67F96E4A" w14:textId="2E981068" w:rsidR="006C0B09" w:rsidRDefault="006C0B09">
          <w:pPr>
            <w:pStyle w:val="Indholdsfortegnelse2"/>
            <w:tabs>
              <w:tab w:val="right" w:leader="dot" w:pos="9628"/>
            </w:tabs>
            <w:rPr>
              <w:rFonts w:eastAsiaTheme="minorEastAsia"/>
              <w:noProof/>
              <w:lang w:eastAsia="da-DK"/>
            </w:rPr>
          </w:pPr>
          <w:hyperlink w:anchor="_Toc176770433" w:history="1">
            <w:r w:rsidRPr="0089756C">
              <w:rPr>
                <w:rStyle w:val="Hyperlink"/>
                <w:noProof/>
              </w:rPr>
              <w:t>Planlagt fagligt indhold</w:t>
            </w:r>
            <w:r>
              <w:rPr>
                <w:noProof/>
                <w:webHidden/>
              </w:rPr>
              <w:tab/>
            </w:r>
            <w:r>
              <w:rPr>
                <w:noProof/>
                <w:webHidden/>
              </w:rPr>
              <w:fldChar w:fldCharType="begin"/>
            </w:r>
            <w:r>
              <w:rPr>
                <w:noProof/>
                <w:webHidden/>
              </w:rPr>
              <w:instrText xml:space="preserve"> PAGEREF _Toc176770433 \h </w:instrText>
            </w:r>
            <w:r>
              <w:rPr>
                <w:noProof/>
                <w:webHidden/>
              </w:rPr>
            </w:r>
            <w:r>
              <w:rPr>
                <w:noProof/>
                <w:webHidden/>
              </w:rPr>
              <w:fldChar w:fldCharType="separate"/>
            </w:r>
            <w:r>
              <w:rPr>
                <w:noProof/>
                <w:webHidden/>
              </w:rPr>
              <w:t>2</w:t>
            </w:r>
            <w:r>
              <w:rPr>
                <w:noProof/>
                <w:webHidden/>
              </w:rPr>
              <w:fldChar w:fldCharType="end"/>
            </w:r>
          </w:hyperlink>
        </w:p>
        <w:p w14:paraId="6709000C" w14:textId="74CE97F3" w:rsidR="006C0B09" w:rsidRDefault="006C0B09">
          <w:pPr>
            <w:pStyle w:val="Indholdsfortegnelse2"/>
            <w:tabs>
              <w:tab w:val="right" w:leader="dot" w:pos="9628"/>
            </w:tabs>
            <w:rPr>
              <w:rFonts w:eastAsiaTheme="minorEastAsia"/>
              <w:noProof/>
              <w:lang w:eastAsia="da-DK"/>
            </w:rPr>
          </w:pPr>
          <w:hyperlink w:anchor="_Toc176770434" w:history="1">
            <w:r w:rsidRPr="0089756C">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_Toc176770434 \h </w:instrText>
            </w:r>
            <w:r>
              <w:rPr>
                <w:noProof/>
                <w:webHidden/>
              </w:rPr>
            </w:r>
            <w:r>
              <w:rPr>
                <w:noProof/>
                <w:webHidden/>
              </w:rPr>
              <w:fldChar w:fldCharType="separate"/>
            </w:r>
            <w:r>
              <w:rPr>
                <w:noProof/>
                <w:webHidden/>
              </w:rPr>
              <w:t>2</w:t>
            </w:r>
            <w:r>
              <w:rPr>
                <w:noProof/>
                <w:webHidden/>
              </w:rPr>
              <w:fldChar w:fldCharType="end"/>
            </w:r>
          </w:hyperlink>
        </w:p>
        <w:p w14:paraId="5F53C42B" w14:textId="35CC1973" w:rsidR="006C0B09" w:rsidRDefault="006C0B09">
          <w:pPr>
            <w:pStyle w:val="Indholdsfortegnelse2"/>
            <w:tabs>
              <w:tab w:val="right" w:leader="dot" w:pos="9628"/>
            </w:tabs>
            <w:rPr>
              <w:rFonts w:eastAsiaTheme="minorEastAsia"/>
              <w:noProof/>
              <w:lang w:eastAsia="da-DK"/>
            </w:rPr>
          </w:pPr>
          <w:hyperlink w:anchor="_Toc176770435" w:history="1">
            <w:r w:rsidRPr="0089756C">
              <w:rPr>
                <w:rStyle w:val="Hyperlink"/>
                <w:noProof/>
              </w:rPr>
              <w:t>Evaluering og bedømmelse</w:t>
            </w:r>
            <w:r>
              <w:rPr>
                <w:noProof/>
                <w:webHidden/>
              </w:rPr>
              <w:tab/>
            </w:r>
            <w:r>
              <w:rPr>
                <w:noProof/>
                <w:webHidden/>
              </w:rPr>
              <w:fldChar w:fldCharType="begin"/>
            </w:r>
            <w:r>
              <w:rPr>
                <w:noProof/>
                <w:webHidden/>
              </w:rPr>
              <w:instrText xml:space="preserve"> PAGEREF _Toc176770435 \h </w:instrText>
            </w:r>
            <w:r>
              <w:rPr>
                <w:noProof/>
                <w:webHidden/>
              </w:rPr>
            </w:r>
            <w:r>
              <w:rPr>
                <w:noProof/>
                <w:webHidden/>
              </w:rPr>
              <w:fldChar w:fldCharType="separate"/>
            </w:r>
            <w:r>
              <w:rPr>
                <w:noProof/>
                <w:webHidden/>
              </w:rPr>
              <w:t>2</w:t>
            </w:r>
            <w:r>
              <w:rPr>
                <w:noProof/>
                <w:webHidden/>
              </w:rPr>
              <w:fldChar w:fldCharType="end"/>
            </w:r>
          </w:hyperlink>
        </w:p>
        <w:p w14:paraId="2B999078" w14:textId="7DEAAC51" w:rsidR="006C0B09" w:rsidRDefault="006C0B09">
          <w:pPr>
            <w:pStyle w:val="Indholdsfortegnelse1"/>
            <w:tabs>
              <w:tab w:val="right" w:leader="dot" w:pos="9628"/>
            </w:tabs>
            <w:rPr>
              <w:rFonts w:eastAsiaTheme="minorEastAsia"/>
              <w:noProof/>
              <w:lang w:eastAsia="da-DK"/>
            </w:rPr>
          </w:pPr>
          <w:hyperlink w:anchor="_Toc176770436" w:history="1">
            <w:r w:rsidRPr="0089756C">
              <w:rPr>
                <w:rStyle w:val="Hyperlink"/>
                <w:noProof/>
              </w:rPr>
              <w:t>Erhvervsinformatik C</w:t>
            </w:r>
            <w:r>
              <w:rPr>
                <w:noProof/>
                <w:webHidden/>
              </w:rPr>
              <w:tab/>
            </w:r>
            <w:r>
              <w:rPr>
                <w:noProof/>
                <w:webHidden/>
              </w:rPr>
              <w:fldChar w:fldCharType="begin"/>
            </w:r>
            <w:r>
              <w:rPr>
                <w:noProof/>
                <w:webHidden/>
              </w:rPr>
              <w:instrText xml:space="preserve"> PAGEREF _Toc176770436 \h </w:instrText>
            </w:r>
            <w:r>
              <w:rPr>
                <w:noProof/>
                <w:webHidden/>
              </w:rPr>
            </w:r>
            <w:r>
              <w:rPr>
                <w:noProof/>
                <w:webHidden/>
              </w:rPr>
              <w:fldChar w:fldCharType="separate"/>
            </w:r>
            <w:r>
              <w:rPr>
                <w:noProof/>
                <w:webHidden/>
              </w:rPr>
              <w:t>2</w:t>
            </w:r>
            <w:r>
              <w:rPr>
                <w:noProof/>
                <w:webHidden/>
              </w:rPr>
              <w:fldChar w:fldCharType="end"/>
            </w:r>
          </w:hyperlink>
        </w:p>
        <w:p w14:paraId="3D48262F" w14:textId="22A41EFE" w:rsidR="006C0B09" w:rsidRDefault="006C0B09">
          <w:pPr>
            <w:pStyle w:val="Indholdsfortegnelse2"/>
            <w:tabs>
              <w:tab w:val="right" w:leader="dot" w:pos="9628"/>
            </w:tabs>
            <w:rPr>
              <w:rFonts w:eastAsiaTheme="minorEastAsia"/>
              <w:noProof/>
              <w:lang w:eastAsia="da-DK"/>
            </w:rPr>
          </w:pPr>
          <w:hyperlink w:anchor="_Toc176770437" w:history="1">
            <w:r w:rsidRPr="0089756C">
              <w:rPr>
                <w:rStyle w:val="Hyperlink"/>
                <w:noProof/>
              </w:rPr>
              <w:t>Mål for undervisningen</w:t>
            </w:r>
            <w:r>
              <w:rPr>
                <w:noProof/>
                <w:webHidden/>
              </w:rPr>
              <w:tab/>
            </w:r>
            <w:r>
              <w:rPr>
                <w:noProof/>
                <w:webHidden/>
              </w:rPr>
              <w:fldChar w:fldCharType="begin"/>
            </w:r>
            <w:r>
              <w:rPr>
                <w:noProof/>
                <w:webHidden/>
              </w:rPr>
              <w:instrText xml:space="preserve"> PAGEREF _Toc176770437 \h </w:instrText>
            </w:r>
            <w:r>
              <w:rPr>
                <w:noProof/>
                <w:webHidden/>
              </w:rPr>
            </w:r>
            <w:r>
              <w:rPr>
                <w:noProof/>
                <w:webHidden/>
              </w:rPr>
              <w:fldChar w:fldCharType="separate"/>
            </w:r>
            <w:r>
              <w:rPr>
                <w:noProof/>
                <w:webHidden/>
              </w:rPr>
              <w:t>2</w:t>
            </w:r>
            <w:r>
              <w:rPr>
                <w:noProof/>
                <w:webHidden/>
              </w:rPr>
              <w:fldChar w:fldCharType="end"/>
            </w:r>
          </w:hyperlink>
        </w:p>
        <w:p w14:paraId="13EDA3B5" w14:textId="488A6E83" w:rsidR="006C0B09" w:rsidRDefault="006C0B09">
          <w:pPr>
            <w:pStyle w:val="Indholdsfortegnelse2"/>
            <w:tabs>
              <w:tab w:val="right" w:leader="dot" w:pos="9628"/>
            </w:tabs>
            <w:rPr>
              <w:rFonts w:eastAsiaTheme="minorEastAsia"/>
              <w:noProof/>
              <w:lang w:eastAsia="da-DK"/>
            </w:rPr>
          </w:pPr>
          <w:hyperlink w:anchor="_Toc176770438" w:history="1">
            <w:r w:rsidRPr="0089756C">
              <w:rPr>
                <w:rStyle w:val="Hyperlink"/>
                <w:noProof/>
              </w:rPr>
              <w:t>Planlagt fagligt indhold</w:t>
            </w:r>
            <w:r>
              <w:rPr>
                <w:noProof/>
                <w:webHidden/>
              </w:rPr>
              <w:tab/>
            </w:r>
            <w:r>
              <w:rPr>
                <w:noProof/>
                <w:webHidden/>
              </w:rPr>
              <w:fldChar w:fldCharType="begin"/>
            </w:r>
            <w:r>
              <w:rPr>
                <w:noProof/>
                <w:webHidden/>
              </w:rPr>
              <w:instrText xml:space="preserve"> PAGEREF _Toc176770438 \h </w:instrText>
            </w:r>
            <w:r>
              <w:rPr>
                <w:noProof/>
                <w:webHidden/>
              </w:rPr>
            </w:r>
            <w:r>
              <w:rPr>
                <w:noProof/>
                <w:webHidden/>
              </w:rPr>
              <w:fldChar w:fldCharType="separate"/>
            </w:r>
            <w:r>
              <w:rPr>
                <w:noProof/>
                <w:webHidden/>
              </w:rPr>
              <w:t>2</w:t>
            </w:r>
            <w:r>
              <w:rPr>
                <w:noProof/>
                <w:webHidden/>
              </w:rPr>
              <w:fldChar w:fldCharType="end"/>
            </w:r>
          </w:hyperlink>
        </w:p>
        <w:p w14:paraId="1EAE06EF" w14:textId="013AC456" w:rsidR="006C0B09" w:rsidRDefault="006C0B09">
          <w:pPr>
            <w:pStyle w:val="Indholdsfortegnelse2"/>
            <w:tabs>
              <w:tab w:val="right" w:leader="dot" w:pos="9628"/>
            </w:tabs>
            <w:rPr>
              <w:rFonts w:eastAsiaTheme="minorEastAsia"/>
              <w:noProof/>
              <w:lang w:eastAsia="da-DK"/>
            </w:rPr>
          </w:pPr>
          <w:hyperlink w:anchor="_Toc176770439" w:history="1">
            <w:r w:rsidRPr="0089756C">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_Toc176770439 \h </w:instrText>
            </w:r>
            <w:r>
              <w:rPr>
                <w:noProof/>
                <w:webHidden/>
              </w:rPr>
            </w:r>
            <w:r>
              <w:rPr>
                <w:noProof/>
                <w:webHidden/>
              </w:rPr>
              <w:fldChar w:fldCharType="separate"/>
            </w:r>
            <w:r>
              <w:rPr>
                <w:noProof/>
                <w:webHidden/>
              </w:rPr>
              <w:t>2</w:t>
            </w:r>
            <w:r>
              <w:rPr>
                <w:noProof/>
                <w:webHidden/>
              </w:rPr>
              <w:fldChar w:fldCharType="end"/>
            </w:r>
          </w:hyperlink>
        </w:p>
        <w:p w14:paraId="154CD0CC" w14:textId="55D1FA8A" w:rsidR="006C0B09" w:rsidRDefault="006C0B09">
          <w:pPr>
            <w:pStyle w:val="Indholdsfortegnelse2"/>
            <w:tabs>
              <w:tab w:val="right" w:leader="dot" w:pos="9628"/>
            </w:tabs>
            <w:rPr>
              <w:rFonts w:eastAsiaTheme="minorEastAsia"/>
              <w:noProof/>
              <w:lang w:eastAsia="da-DK"/>
            </w:rPr>
          </w:pPr>
          <w:hyperlink w:anchor="_Toc176770440" w:history="1">
            <w:r w:rsidRPr="0089756C">
              <w:rPr>
                <w:rStyle w:val="Hyperlink"/>
                <w:noProof/>
              </w:rPr>
              <w:t>Evaluering og bedømmelse</w:t>
            </w:r>
            <w:r>
              <w:rPr>
                <w:noProof/>
                <w:webHidden/>
              </w:rPr>
              <w:tab/>
            </w:r>
            <w:r>
              <w:rPr>
                <w:noProof/>
                <w:webHidden/>
              </w:rPr>
              <w:fldChar w:fldCharType="begin"/>
            </w:r>
            <w:r>
              <w:rPr>
                <w:noProof/>
                <w:webHidden/>
              </w:rPr>
              <w:instrText xml:space="preserve"> PAGEREF _Toc176770440 \h </w:instrText>
            </w:r>
            <w:r>
              <w:rPr>
                <w:noProof/>
                <w:webHidden/>
              </w:rPr>
            </w:r>
            <w:r>
              <w:rPr>
                <w:noProof/>
                <w:webHidden/>
              </w:rPr>
              <w:fldChar w:fldCharType="separate"/>
            </w:r>
            <w:r>
              <w:rPr>
                <w:noProof/>
                <w:webHidden/>
              </w:rPr>
              <w:t>2</w:t>
            </w:r>
            <w:r>
              <w:rPr>
                <w:noProof/>
                <w:webHidden/>
              </w:rPr>
              <w:fldChar w:fldCharType="end"/>
            </w:r>
          </w:hyperlink>
        </w:p>
        <w:p w14:paraId="3EF2F102" w14:textId="5C9A657C" w:rsidR="006C0B09" w:rsidRDefault="006C0B09">
          <w:pPr>
            <w:pStyle w:val="Indholdsfortegnelse1"/>
            <w:tabs>
              <w:tab w:val="right" w:leader="dot" w:pos="9628"/>
            </w:tabs>
            <w:rPr>
              <w:rFonts w:eastAsiaTheme="minorEastAsia"/>
              <w:noProof/>
              <w:lang w:eastAsia="da-DK"/>
            </w:rPr>
          </w:pPr>
          <w:hyperlink w:anchor="_Toc176770441" w:history="1">
            <w:r w:rsidRPr="0089756C">
              <w:rPr>
                <w:rStyle w:val="Hyperlink"/>
                <w:noProof/>
              </w:rPr>
              <w:t>Uddannelsesspecifikke fag, USF</w:t>
            </w:r>
            <w:r>
              <w:rPr>
                <w:noProof/>
                <w:webHidden/>
              </w:rPr>
              <w:tab/>
            </w:r>
            <w:r>
              <w:rPr>
                <w:noProof/>
                <w:webHidden/>
              </w:rPr>
              <w:fldChar w:fldCharType="begin"/>
            </w:r>
            <w:r>
              <w:rPr>
                <w:noProof/>
                <w:webHidden/>
              </w:rPr>
              <w:instrText xml:space="preserve"> PAGEREF _Toc176770441 \h </w:instrText>
            </w:r>
            <w:r>
              <w:rPr>
                <w:noProof/>
                <w:webHidden/>
              </w:rPr>
            </w:r>
            <w:r>
              <w:rPr>
                <w:noProof/>
                <w:webHidden/>
              </w:rPr>
              <w:fldChar w:fldCharType="separate"/>
            </w:r>
            <w:r>
              <w:rPr>
                <w:noProof/>
                <w:webHidden/>
              </w:rPr>
              <w:t>2</w:t>
            </w:r>
            <w:r>
              <w:rPr>
                <w:noProof/>
                <w:webHidden/>
              </w:rPr>
              <w:fldChar w:fldCharType="end"/>
            </w:r>
          </w:hyperlink>
        </w:p>
        <w:p w14:paraId="0914BDD6" w14:textId="2C399ED4" w:rsidR="006C0B09" w:rsidRDefault="006C0B09">
          <w:pPr>
            <w:pStyle w:val="Indholdsfortegnelse2"/>
            <w:tabs>
              <w:tab w:val="right" w:leader="dot" w:pos="9628"/>
            </w:tabs>
            <w:rPr>
              <w:rFonts w:eastAsiaTheme="minorEastAsia"/>
              <w:noProof/>
              <w:lang w:eastAsia="da-DK"/>
            </w:rPr>
          </w:pPr>
          <w:hyperlink w:anchor="_Toc176770442" w:history="1">
            <w:r w:rsidRPr="0089756C">
              <w:rPr>
                <w:rStyle w:val="Hyperlink"/>
                <w:noProof/>
              </w:rPr>
              <w:t>Mål for undervisningen</w:t>
            </w:r>
            <w:r>
              <w:rPr>
                <w:noProof/>
                <w:webHidden/>
              </w:rPr>
              <w:tab/>
            </w:r>
            <w:r>
              <w:rPr>
                <w:noProof/>
                <w:webHidden/>
              </w:rPr>
              <w:fldChar w:fldCharType="begin"/>
            </w:r>
            <w:r>
              <w:rPr>
                <w:noProof/>
                <w:webHidden/>
              </w:rPr>
              <w:instrText xml:space="preserve"> PAGEREF _Toc176770442 \h </w:instrText>
            </w:r>
            <w:r>
              <w:rPr>
                <w:noProof/>
                <w:webHidden/>
              </w:rPr>
            </w:r>
            <w:r>
              <w:rPr>
                <w:noProof/>
                <w:webHidden/>
              </w:rPr>
              <w:fldChar w:fldCharType="separate"/>
            </w:r>
            <w:r>
              <w:rPr>
                <w:noProof/>
                <w:webHidden/>
              </w:rPr>
              <w:t>2</w:t>
            </w:r>
            <w:r>
              <w:rPr>
                <w:noProof/>
                <w:webHidden/>
              </w:rPr>
              <w:fldChar w:fldCharType="end"/>
            </w:r>
          </w:hyperlink>
        </w:p>
        <w:p w14:paraId="7BC361A0" w14:textId="3D166A1D" w:rsidR="006C0B09" w:rsidRDefault="006C0B09">
          <w:pPr>
            <w:pStyle w:val="Indholdsfortegnelse2"/>
            <w:tabs>
              <w:tab w:val="right" w:leader="dot" w:pos="9628"/>
            </w:tabs>
            <w:rPr>
              <w:rFonts w:eastAsiaTheme="minorEastAsia"/>
              <w:noProof/>
              <w:lang w:eastAsia="da-DK"/>
            </w:rPr>
          </w:pPr>
          <w:hyperlink w:anchor="_Toc176770443" w:history="1">
            <w:r w:rsidRPr="0089756C">
              <w:rPr>
                <w:rStyle w:val="Hyperlink"/>
                <w:noProof/>
              </w:rPr>
              <w:t>Fagets mål</w:t>
            </w:r>
            <w:r>
              <w:rPr>
                <w:noProof/>
                <w:webHidden/>
              </w:rPr>
              <w:tab/>
            </w:r>
            <w:r>
              <w:rPr>
                <w:noProof/>
                <w:webHidden/>
              </w:rPr>
              <w:fldChar w:fldCharType="begin"/>
            </w:r>
            <w:r>
              <w:rPr>
                <w:noProof/>
                <w:webHidden/>
              </w:rPr>
              <w:instrText xml:space="preserve"> PAGEREF _Toc176770443 \h </w:instrText>
            </w:r>
            <w:r>
              <w:rPr>
                <w:noProof/>
                <w:webHidden/>
              </w:rPr>
            </w:r>
            <w:r>
              <w:rPr>
                <w:noProof/>
                <w:webHidden/>
              </w:rPr>
              <w:fldChar w:fldCharType="separate"/>
            </w:r>
            <w:r>
              <w:rPr>
                <w:noProof/>
                <w:webHidden/>
              </w:rPr>
              <w:t>2</w:t>
            </w:r>
            <w:r>
              <w:rPr>
                <w:noProof/>
                <w:webHidden/>
              </w:rPr>
              <w:fldChar w:fldCharType="end"/>
            </w:r>
          </w:hyperlink>
        </w:p>
        <w:p w14:paraId="118541BF" w14:textId="14BEAE47" w:rsidR="006C0B09" w:rsidRDefault="006C0B09">
          <w:pPr>
            <w:pStyle w:val="Indholdsfortegnelse2"/>
            <w:tabs>
              <w:tab w:val="right" w:leader="dot" w:pos="9628"/>
            </w:tabs>
            <w:rPr>
              <w:rFonts w:eastAsiaTheme="minorEastAsia"/>
              <w:noProof/>
              <w:lang w:eastAsia="da-DK"/>
            </w:rPr>
          </w:pPr>
          <w:hyperlink w:anchor="_Toc176770444" w:history="1">
            <w:r w:rsidRPr="0089756C">
              <w:rPr>
                <w:rStyle w:val="Hyperlink"/>
                <w:noProof/>
              </w:rPr>
              <w:t>Planlagt fagligt indhold</w:t>
            </w:r>
            <w:r>
              <w:rPr>
                <w:noProof/>
                <w:webHidden/>
              </w:rPr>
              <w:tab/>
            </w:r>
            <w:r>
              <w:rPr>
                <w:noProof/>
                <w:webHidden/>
              </w:rPr>
              <w:fldChar w:fldCharType="begin"/>
            </w:r>
            <w:r>
              <w:rPr>
                <w:noProof/>
                <w:webHidden/>
              </w:rPr>
              <w:instrText xml:space="preserve"> PAGEREF _Toc176770444 \h </w:instrText>
            </w:r>
            <w:r>
              <w:rPr>
                <w:noProof/>
                <w:webHidden/>
              </w:rPr>
            </w:r>
            <w:r>
              <w:rPr>
                <w:noProof/>
                <w:webHidden/>
              </w:rPr>
              <w:fldChar w:fldCharType="separate"/>
            </w:r>
            <w:r>
              <w:rPr>
                <w:noProof/>
                <w:webHidden/>
              </w:rPr>
              <w:t>2</w:t>
            </w:r>
            <w:r>
              <w:rPr>
                <w:noProof/>
                <w:webHidden/>
              </w:rPr>
              <w:fldChar w:fldCharType="end"/>
            </w:r>
          </w:hyperlink>
        </w:p>
        <w:p w14:paraId="4037F15D" w14:textId="4BDC1F69" w:rsidR="006C0B09" w:rsidRDefault="006C0B09">
          <w:pPr>
            <w:pStyle w:val="Indholdsfortegnelse2"/>
            <w:tabs>
              <w:tab w:val="right" w:leader="dot" w:pos="9628"/>
            </w:tabs>
            <w:rPr>
              <w:rFonts w:eastAsiaTheme="minorEastAsia"/>
              <w:noProof/>
              <w:lang w:eastAsia="da-DK"/>
            </w:rPr>
          </w:pPr>
          <w:hyperlink w:anchor="_Toc176770445" w:history="1">
            <w:r w:rsidRPr="0089756C">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_Toc176770445 \h </w:instrText>
            </w:r>
            <w:r>
              <w:rPr>
                <w:noProof/>
                <w:webHidden/>
              </w:rPr>
            </w:r>
            <w:r>
              <w:rPr>
                <w:noProof/>
                <w:webHidden/>
              </w:rPr>
              <w:fldChar w:fldCharType="separate"/>
            </w:r>
            <w:r>
              <w:rPr>
                <w:noProof/>
                <w:webHidden/>
              </w:rPr>
              <w:t>2</w:t>
            </w:r>
            <w:r>
              <w:rPr>
                <w:noProof/>
                <w:webHidden/>
              </w:rPr>
              <w:fldChar w:fldCharType="end"/>
            </w:r>
          </w:hyperlink>
        </w:p>
        <w:p w14:paraId="3D33405F" w14:textId="66BA8998" w:rsidR="006C0B09" w:rsidRDefault="006C0B09">
          <w:pPr>
            <w:pStyle w:val="Indholdsfortegnelse2"/>
            <w:tabs>
              <w:tab w:val="right" w:leader="dot" w:pos="9628"/>
            </w:tabs>
            <w:rPr>
              <w:rFonts w:eastAsiaTheme="minorEastAsia"/>
              <w:noProof/>
              <w:lang w:eastAsia="da-DK"/>
            </w:rPr>
          </w:pPr>
          <w:hyperlink w:anchor="_Toc176770446" w:history="1">
            <w:r w:rsidRPr="0089756C">
              <w:rPr>
                <w:rStyle w:val="Hyperlink"/>
                <w:noProof/>
              </w:rPr>
              <w:t>Evaluering og bedømmelse</w:t>
            </w:r>
            <w:r>
              <w:rPr>
                <w:noProof/>
                <w:webHidden/>
              </w:rPr>
              <w:tab/>
            </w:r>
            <w:r>
              <w:rPr>
                <w:noProof/>
                <w:webHidden/>
              </w:rPr>
              <w:fldChar w:fldCharType="begin"/>
            </w:r>
            <w:r>
              <w:rPr>
                <w:noProof/>
                <w:webHidden/>
              </w:rPr>
              <w:instrText xml:space="preserve"> PAGEREF _Toc176770446 \h </w:instrText>
            </w:r>
            <w:r>
              <w:rPr>
                <w:noProof/>
                <w:webHidden/>
              </w:rPr>
            </w:r>
            <w:r>
              <w:rPr>
                <w:noProof/>
                <w:webHidden/>
              </w:rPr>
              <w:fldChar w:fldCharType="separate"/>
            </w:r>
            <w:r>
              <w:rPr>
                <w:noProof/>
                <w:webHidden/>
              </w:rPr>
              <w:t>2</w:t>
            </w:r>
            <w:r>
              <w:rPr>
                <w:noProof/>
                <w:webHidden/>
              </w:rPr>
              <w:fldChar w:fldCharType="end"/>
            </w:r>
          </w:hyperlink>
        </w:p>
        <w:p w14:paraId="72395034" w14:textId="5D241E33" w:rsidR="006C0B09" w:rsidRDefault="006C0B09">
          <w:pPr>
            <w:pStyle w:val="Indholdsfortegnelse2"/>
            <w:tabs>
              <w:tab w:val="right" w:leader="dot" w:pos="9628"/>
            </w:tabs>
            <w:rPr>
              <w:rFonts w:eastAsiaTheme="minorEastAsia"/>
              <w:noProof/>
              <w:lang w:eastAsia="da-DK"/>
            </w:rPr>
          </w:pPr>
          <w:hyperlink w:anchor="_Toc176770447" w:history="1">
            <w:r w:rsidRPr="0089756C">
              <w:rPr>
                <w:rStyle w:val="Hyperlink"/>
                <w:noProof/>
              </w:rPr>
              <w:t>Skabelon</w:t>
            </w:r>
            <w:r w:rsidRPr="0089756C">
              <w:rPr>
                <w:rStyle w:val="Hyperlink"/>
                <w:noProof/>
                <w:spacing w:val="-1"/>
              </w:rPr>
              <w:t xml:space="preserve"> </w:t>
            </w:r>
            <w:r w:rsidRPr="0089756C">
              <w:rPr>
                <w:rStyle w:val="Hyperlink"/>
                <w:noProof/>
              </w:rPr>
              <w:t>til</w:t>
            </w:r>
            <w:r w:rsidRPr="0089756C">
              <w:rPr>
                <w:rStyle w:val="Hyperlink"/>
                <w:noProof/>
                <w:spacing w:val="-1"/>
              </w:rPr>
              <w:t xml:space="preserve"> </w:t>
            </w:r>
            <w:r w:rsidRPr="0089756C">
              <w:rPr>
                <w:rStyle w:val="Hyperlink"/>
                <w:noProof/>
              </w:rPr>
              <w:t>fælles</w:t>
            </w:r>
            <w:r w:rsidRPr="0089756C">
              <w:rPr>
                <w:rStyle w:val="Hyperlink"/>
                <w:noProof/>
                <w:spacing w:val="-1"/>
              </w:rPr>
              <w:t xml:space="preserve"> </w:t>
            </w:r>
            <w:r w:rsidRPr="0089756C">
              <w:rPr>
                <w:rStyle w:val="Hyperlink"/>
                <w:noProof/>
              </w:rPr>
              <w:t>national standard</w:t>
            </w:r>
            <w:r>
              <w:rPr>
                <w:noProof/>
                <w:webHidden/>
              </w:rPr>
              <w:tab/>
            </w:r>
            <w:r>
              <w:rPr>
                <w:noProof/>
                <w:webHidden/>
              </w:rPr>
              <w:fldChar w:fldCharType="begin"/>
            </w:r>
            <w:r>
              <w:rPr>
                <w:noProof/>
                <w:webHidden/>
              </w:rPr>
              <w:instrText xml:space="preserve"> PAGEREF _Toc176770447 \h </w:instrText>
            </w:r>
            <w:r>
              <w:rPr>
                <w:noProof/>
                <w:webHidden/>
              </w:rPr>
            </w:r>
            <w:r>
              <w:rPr>
                <w:noProof/>
                <w:webHidden/>
              </w:rPr>
              <w:fldChar w:fldCharType="separate"/>
            </w:r>
            <w:r>
              <w:rPr>
                <w:noProof/>
                <w:webHidden/>
              </w:rPr>
              <w:t>2</w:t>
            </w:r>
            <w:r>
              <w:rPr>
                <w:noProof/>
                <w:webHidden/>
              </w:rPr>
              <w:fldChar w:fldCharType="end"/>
            </w:r>
          </w:hyperlink>
        </w:p>
        <w:p w14:paraId="4C1D5737" w14:textId="1BC6D6F9" w:rsidR="00B969C0" w:rsidRDefault="00B969C0" w:rsidP="004F4362">
          <w:pPr>
            <w:pStyle w:val="Indholdsfortegnelse1"/>
            <w:tabs>
              <w:tab w:val="right" w:leader="dot" w:pos="9628"/>
            </w:tabs>
          </w:pPr>
          <w:r>
            <w:rPr>
              <w:b/>
              <w:bCs/>
            </w:rPr>
            <w:fldChar w:fldCharType="end"/>
          </w:r>
        </w:p>
      </w:sdtContent>
    </w:sdt>
    <w:p w14:paraId="1CA7BA04" w14:textId="77777777" w:rsidR="002E5298" w:rsidRDefault="002E5298" w:rsidP="00B969C0">
      <w:pPr>
        <w:pStyle w:val="Overskrift1"/>
      </w:pPr>
    </w:p>
    <w:p w14:paraId="6997E78B" w14:textId="77777777" w:rsidR="00CC3EC6" w:rsidRDefault="00CC3EC6" w:rsidP="00B969C0">
      <w:pPr>
        <w:pStyle w:val="Overskrift1"/>
      </w:pPr>
      <w:bookmarkStart w:id="0" w:name="_Toc176770423"/>
      <w:r>
        <w:t>Introduktion</w:t>
      </w:r>
      <w:bookmarkEnd w:id="0"/>
      <w:r w:rsidR="00B969C0">
        <w:t xml:space="preserve"> </w:t>
      </w:r>
    </w:p>
    <w:p w14:paraId="039AB344" w14:textId="77777777" w:rsidR="004B7FB1" w:rsidRDefault="004B7FB1" w:rsidP="004B7FB1">
      <w:pPr>
        <w:kinsoku w:val="0"/>
        <w:overflowPunct w:val="0"/>
        <w:autoSpaceDE w:val="0"/>
        <w:autoSpaceDN w:val="0"/>
        <w:adjustRightInd w:val="0"/>
        <w:spacing w:after="0" w:line="240" w:lineRule="auto"/>
        <w:ind w:left="40"/>
        <w:rPr>
          <w:rFonts w:ascii="Calibri" w:hAnsi="Calibri" w:cs="Calibri"/>
          <w:sz w:val="24"/>
          <w:szCs w:val="24"/>
        </w:rPr>
      </w:pPr>
      <w:r w:rsidRPr="00533D07">
        <w:rPr>
          <w:rFonts w:ascii="Calibri" w:hAnsi="Calibri" w:cs="Calibri"/>
          <w:sz w:val="24"/>
          <w:szCs w:val="24"/>
        </w:rPr>
        <w:t>På</w:t>
      </w:r>
      <w:r>
        <w:rPr>
          <w:rFonts w:ascii="Calibri" w:hAnsi="Calibri" w:cs="Calibri"/>
          <w:spacing w:val="1"/>
          <w:sz w:val="24"/>
          <w:szCs w:val="24"/>
        </w:rPr>
        <w:t xml:space="preserve"> de </w:t>
      </w:r>
      <w:r w:rsidRPr="00533D07">
        <w:rPr>
          <w:rFonts w:ascii="Calibri" w:hAnsi="Calibri" w:cs="Calibri"/>
          <w:sz w:val="24"/>
          <w:szCs w:val="24"/>
        </w:rPr>
        <w:t>følgende</w:t>
      </w:r>
      <w:r w:rsidRPr="00533D07">
        <w:rPr>
          <w:rFonts w:ascii="Calibri" w:hAnsi="Calibri" w:cs="Calibri"/>
          <w:spacing w:val="-3"/>
          <w:sz w:val="24"/>
          <w:szCs w:val="24"/>
        </w:rPr>
        <w:t xml:space="preserve"> </w:t>
      </w:r>
      <w:r w:rsidRPr="00533D07">
        <w:rPr>
          <w:rFonts w:ascii="Calibri" w:hAnsi="Calibri" w:cs="Calibri"/>
          <w:sz w:val="24"/>
          <w:szCs w:val="24"/>
        </w:rPr>
        <w:t>sider</w:t>
      </w:r>
      <w:r w:rsidRPr="00533D07">
        <w:rPr>
          <w:rFonts w:ascii="Calibri" w:hAnsi="Calibri" w:cs="Calibri"/>
          <w:spacing w:val="-1"/>
          <w:sz w:val="24"/>
          <w:szCs w:val="24"/>
        </w:rPr>
        <w:t xml:space="preserve"> </w:t>
      </w:r>
      <w:r w:rsidRPr="00533D07">
        <w:rPr>
          <w:rFonts w:ascii="Calibri" w:hAnsi="Calibri" w:cs="Calibri"/>
          <w:sz w:val="24"/>
          <w:szCs w:val="24"/>
        </w:rPr>
        <w:t>har</w:t>
      </w:r>
      <w:r w:rsidRPr="00533D07">
        <w:rPr>
          <w:rFonts w:ascii="Calibri" w:hAnsi="Calibri" w:cs="Calibri"/>
          <w:spacing w:val="1"/>
          <w:sz w:val="24"/>
          <w:szCs w:val="24"/>
        </w:rPr>
        <w:t xml:space="preserve"> </w:t>
      </w:r>
      <w:r w:rsidRPr="00533D07">
        <w:rPr>
          <w:rFonts w:ascii="Calibri" w:hAnsi="Calibri" w:cs="Calibri"/>
          <w:sz w:val="24"/>
          <w:szCs w:val="24"/>
        </w:rPr>
        <w:t xml:space="preserve">vi </w:t>
      </w:r>
      <w:r>
        <w:rPr>
          <w:rFonts w:ascii="Calibri" w:hAnsi="Calibri" w:cs="Calibri"/>
          <w:sz w:val="24"/>
          <w:szCs w:val="24"/>
        </w:rPr>
        <w:t>be</w:t>
      </w:r>
      <w:r w:rsidRPr="00533D07">
        <w:rPr>
          <w:rFonts w:ascii="Calibri" w:hAnsi="Calibri" w:cs="Calibri"/>
          <w:sz w:val="24"/>
          <w:szCs w:val="24"/>
        </w:rPr>
        <w:t>skrevet</w:t>
      </w:r>
      <w:r w:rsidRPr="00533D07">
        <w:rPr>
          <w:rFonts w:ascii="Calibri" w:hAnsi="Calibri" w:cs="Calibri"/>
          <w:spacing w:val="3"/>
          <w:sz w:val="24"/>
          <w:szCs w:val="24"/>
        </w:rPr>
        <w:t xml:space="preserve"> </w:t>
      </w:r>
      <w:r w:rsidRPr="00533D07">
        <w:rPr>
          <w:rFonts w:ascii="Calibri" w:hAnsi="Calibri" w:cs="Calibri"/>
          <w:sz w:val="24"/>
          <w:szCs w:val="24"/>
        </w:rPr>
        <w:t>vores</w:t>
      </w:r>
      <w:r w:rsidRPr="00533D07">
        <w:rPr>
          <w:rFonts w:ascii="Calibri" w:hAnsi="Calibri" w:cs="Calibri"/>
          <w:spacing w:val="-2"/>
          <w:sz w:val="24"/>
          <w:szCs w:val="24"/>
        </w:rPr>
        <w:t xml:space="preserve"> </w:t>
      </w:r>
      <w:r w:rsidRPr="00533D07">
        <w:rPr>
          <w:rFonts w:ascii="Calibri" w:hAnsi="Calibri" w:cs="Calibri"/>
          <w:sz w:val="24"/>
          <w:szCs w:val="24"/>
        </w:rPr>
        <w:t>lokale</w:t>
      </w:r>
      <w:r w:rsidRPr="00533D07">
        <w:rPr>
          <w:rFonts w:ascii="Calibri" w:hAnsi="Calibri" w:cs="Calibri"/>
          <w:spacing w:val="1"/>
          <w:sz w:val="24"/>
          <w:szCs w:val="24"/>
        </w:rPr>
        <w:t xml:space="preserve"> </w:t>
      </w:r>
      <w:r w:rsidRPr="00533D07">
        <w:rPr>
          <w:rFonts w:ascii="Calibri" w:hAnsi="Calibri" w:cs="Calibri"/>
          <w:sz w:val="24"/>
          <w:szCs w:val="24"/>
        </w:rPr>
        <w:t>undervisningsplan</w:t>
      </w:r>
      <w:r w:rsidRPr="00533D07">
        <w:rPr>
          <w:rFonts w:ascii="Calibri" w:hAnsi="Calibri" w:cs="Calibri"/>
          <w:spacing w:val="1"/>
          <w:sz w:val="24"/>
          <w:szCs w:val="24"/>
        </w:rPr>
        <w:t xml:space="preserve"> </w:t>
      </w:r>
      <w:r w:rsidRPr="00533D07">
        <w:rPr>
          <w:rFonts w:ascii="Calibri" w:hAnsi="Calibri" w:cs="Calibri"/>
          <w:sz w:val="24"/>
          <w:szCs w:val="24"/>
        </w:rPr>
        <w:t>(LUP) for</w:t>
      </w:r>
      <w:r w:rsidRPr="00533D07">
        <w:rPr>
          <w:rFonts w:ascii="Calibri" w:hAnsi="Calibri" w:cs="Calibri"/>
          <w:spacing w:val="-1"/>
          <w:sz w:val="24"/>
          <w:szCs w:val="24"/>
        </w:rPr>
        <w:t xml:space="preserve"> </w:t>
      </w:r>
      <w:r>
        <w:rPr>
          <w:rFonts w:ascii="Calibri" w:hAnsi="Calibri" w:cs="Calibri"/>
          <w:spacing w:val="-1"/>
          <w:sz w:val="24"/>
          <w:szCs w:val="24"/>
        </w:rPr>
        <w:t>grundforløb 1 på EUD Business inden for fagretningen</w:t>
      </w:r>
      <w:r w:rsidRPr="00533D07">
        <w:rPr>
          <w:rFonts w:ascii="Calibri" w:hAnsi="Calibri" w:cs="Calibri"/>
          <w:sz w:val="24"/>
          <w:szCs w:val="24"/>
        </w:rPr>
        <w:t xml:space="preserve"> Kontor</w:t>
      </w:r>
      <w:r>
        <w:rPr>
          <w:rFonts w:ascii="Calibri" w:hAnsi="Calibri" w:cs="Calibri"/>
          <w:sz w:val="24"/>
          <w:szCs w:val="24"/>
        </w:rPr>
        <w:t>, handel og forretningsservice.</w:t>
      </w:r>
    </w:p>
    <w:p w14:paraId="60DBDD2A" w14:textId="77777777" w:rsidR="004B7FB1" w:rsidRPr="00533D07" w:rsidRDefault="004B7FB1" w:rsidP="004B7FB1">
      <w:pPr>
        <w:kinsoku w:val="0"/>
        <w:overflowPunct w:val="0"/>
        <w:autoSpaceDE w:val="0"/>
        <w:autoSpaceDN w:val="0"/>
        <w:adjustRightInd w:val="0"/>
        <w:spacing w:after="0" w:line="240" w:lineRule="auto"/>
        <w:ind w:left="40"/>
        <w:rPr>
          <w:rFonts w:ascii="Calibri" w:hAnsi="Calibri" w:cs="Calibri"/>
          <w:sz w:val="24"/>
          <w:szCs w:val="24"/>
        </w:rPr>
      </w:pPr>
      <w:r w:rsidRPr="00533D07">
        <w:rPr>
          <w:rFonts w:ascii="Calibri" w:hAnsi="Calibri" w:cs="Calibri"/>
          <w:sz w:val="24"/>
          <w:szCs w:val="24"/>
        </w:rPr>
        <w:t>Allerførst</w:t>
      </w:r>
      <w:r w:rsidRPr="00533D07">
        <w:rPr>
          <w:rFonts w:ascii="Calibri" w:hAnsi="Calibri" w:cs="Calibri"/>
          <w:spacing w:val="-1"/>
          <w:sz w:val="24"/>
          <w:szCs w:val="24"/>
        </w:rPr>
        <w:t xml:space="preserve"> </w:t>
      </w:r>
      <w:r w:rsidRPr="00533D07">
        <w:rPr>
          <w:rFonts w:ascii="Calibri" w:hAnsi="Calibri" w:cs="Calibri"/>
          <w:sz w:val="24"/>
          <w:szCs w:val="24"/>
        </w:rPr>
        <w:t>har</w:t>
      </w:r>
      <w:r w:rsidRPr="00533D07">
        <w:rPr>
          <w:rFonts w:ascii="Calibri" w:hAnsi="Calibri" w:cs="Calibri"/>
          <w:spacing w:val="-2"/>
          <w:sz w:val="24"/>
          <w:szCs w:val="24"/>
        </w:rPr>
        <w:t xml:space="preserve"> </w:t>
      </w:r>
      <w:r w:rsidRPr="00533D07">
        <w:rPr>
          <w:rFonts w:ascii="Calibri" w:hAnsi="Calibri" w:cs="Calibri"/>
          <w:sz w:val="24"/>
          <w:szCs w:val="24"/>
        </w:rPr>
        <w:t>vi beskrevet</w:t>
      </w:r>
      <w:r w:rsidRPr="00533D07">
        <w:rPr>
          <w:rFonts w:ascii="Calibri" w:hAnsi="Calibri" w:cs="Calibri"/>
          <w:spacing w:val="-1"/>
          <w:sz w:val="24"/>
          <w:szCs w:val="24"/>
        </w:rPr>
        <w:t xml:space="preserve"> </w:t>
      </w:r>
      <w:r w:rsidRPr="00533D07">
        <w:rPr>
          <w:rFonts w:ascii="Calibri" w:hAnsi="Calibri" w:cs="Calibri"/>
          <w:sz w:val="24"/>
          <w:szCs w:val="24"/>
        </w:rPr>
        <w:t>de</w:t>
      </w:r>
      <w:r w:rsidRPr="00533D07">
        <w:rPr>
          <w:rFonts w:ascii="Calibri" w:hAnsi="Calibri" w:cs="Calibri"/>
          <w:spacing w:val="-2"/>
          <w:sz w:val="24"/>
          <w:szCs w:val="24"/>
        </w:rPr>
        <w:t xml:space="preserve"> </w:t>
      </w:r>
      <w:r w:rsidRPr="00533D07">
        <w:rPr>
          <w:rFonts w:ascii="Calibri" w:hAnsi="Calibri" w:cs="Calibri"/>
          <w:sz w:val="24"/>
          <w:szCs w:val="24"/>
        </w:rPr>
        <w:t>seks nøglekompetencer,</w:t>
      </w:r>
      <w:r w:rsidRPr="00533D07">
        <w:rPr>
          <w:rFonts w:ascii="Calibri" w:hAnsi="Calibri" w:cs="Calibri"/>
          <w:spacing w:val="-2"/>
          <w:sz w:val="24"/>
          <w:szCs w:val="24"/>
        </w:rPr>
        <w:t xml:space="preserve"> </w:t>
      </w:r>
      <w:r w:rsidRPr="00533D07">
        <w:rPr>
          <w:rFonts w:ascii="Calibri" w:hAnsi="Calibri" w:cs="Calibri"/>
          <w:sz w:val="24"/>
          <w:szCs w:val="24"/>
        </w:rPr>
        <w:t>som</w:t>
      </w:r>
      <w:r w:rsidRPr="00533D07">
        <w:rPr>
          <w:rFonts w:ascii="Calibri" w:hAnsi="Calibri" w:cs="Calibri"/>
          <w:spacing w:val="1"/>
          <w:sz w:val="24"/>
          <w:szCs w:val="24"/>
        </w:rPr>
        <w:t xml:space="preserve"> </w:t>
      </w:r>
      <w:r w:rsidRPr="00533D07">
        <w:rPr>
          <w:rFonts w:ascii="Calibri" w:hAnsi="Calibri" w:cs="Calibri"/>
          <w:sz w:val="24"/>
          <w:szCs w:val="24"/>
        </w:rPr>
        <w:t>vi</w:t>
      </w:r>
      <w:r w:rsidRPr="00533D07">
        <w:rPr>
          <w:rFonts w:ascii="Calibri" w:hAnsi="Calibri" w:cs="Calibri"/>
          <w:spacing w:val="3"/>
          <w:sz w:val="24"/>
          <w:szCs w:val="24"/>
        </w:rPr>
        <w:t xml:space="preserve"> </w:t>
      </w:r>
      <w:r w:rsidRPr="00533D07">
        <w:rPr>
          <w:rFonts w:ascii="Calibri" w:hAnsi="Calibri" w:cs="Calibri"/>
          <w:sz w:val="24"/>
          <w:szCs w:val="24"/>
        </w:rPr>
        <w:t>har</w:t>
      </w:r>
      <w:r w:rsidRPr="00533D07">
        <w:rPr>
          <w:rFonts w:ascii="Calibri" w:hAnsi="Calibri" w:cs="Calibri"/>
          <w:spacing w:val="-4"/>
          <w:sz w:val="24"/>
          <w:szCs w:val="24"/>
        </w:rPr>
        <w:t xml:space="preserve"> </w:t>
      </w:r>
      <w:r w:rsidRPr="00533D07">
        <w:rPr>
          <w:rFonts w:ascii="Calibri" w:hAnsi="Calibri" w:cs="Calibri"/>
          <w:sz w:val="24"/>
          <w:szCs w:val="24"/>
        </w:rPr>
        <w:t>med</w:t>
      </w:r>
      <w:r w:rsidRPr="00533D07">
        <w:rPr>
          <w:rFonts w:ascii="Calibri" w:hAnsi="Calibri" w:cs="Calibri"/>
          <w:spacing w:val="2"/>
          <w:sz w:val="24"/>
          <w:szCs w:val="24"/>
        </w:rPr>
        <w:t xml:space="preserve"> </w:t>
      </w:r>
      <w:r w:rsidRPr="00533D07">
        <w:rPr>
          <w:rFonts w:ascii="Calibri" w:hAnsi="Calibri" w:cs="Calibri"/>
          <w:sz w:val="24"/>
          <w:szCs w:val="24"/>
        </w:rPr>
        <w:t>i</w:t>
      </w:r>
      <w:r w:rsidRPr="00533D07">
        <w:rPr>
          <w:rFonts w:ascii="Calibri" w:hAnsi="Calibri" w:cs="Calibri"/>
          <w:spacing w:val="-2"/>
          <w:sz w:val="24"/>
          <w:szCs w:val="24"/>
        </w:rPr>
        <w:t xml:space="preserve"> </w:t>
      </w:r>
      <w:r w:rsidRPr="00533D07">
        <w:rPr>
          <w:rFonts w:ascii="Calibri" w:hAnsi="Calibri" w:cs="Calibri"/>
          <w:sz w:val="24"/>
          <w:szCs w:val="24"/>
        </w:rPr>
        <w:t>tankerne,</w:t>
      </w:r>
      <w:r w:rsidRPr="00533D07">
        <w:rPr>
          <w:rFonts w:ascii="Calibri" w:hAnsi="Calibri" w:cs="Calibri"/>
          <w:spacing w:val="-2"/>
          <w:sz w:val="24"/>
          <w:szCs w:val="24"/>
        </w:rPr>
        <w:t xml:space="preserve"> </w:t>
      </w:r>
      <w:r w:rsidRPr="00533D07">
        <w:rPr>
          <w:rFonts w:ascii="Calibri" w:hAnsi="Calibri" w:cs="Calibri"/>
          <w:sz w:val="24"/>
          <w:szCs w:val="24"/>
        </w:rPr>
        <w:t>når</w:t>
      </w:r>
      <w:r w:rsidRPr="00533D07">
        <w:rPr>
          <w:rFonts w:ascii="Calibri" w:hAnsi="Calibri" w:cs="Calibri"/>
          <w:spacing w:val="-2"/>
          <w:sz w:val="24"/>
          <w:szCs w:val="24"/>
        </w:rPr>
        <w:t xml:space="preserve"> </w:t>
      </w:r>
      <w:r w:rsidRPr="00533D07">
        <w:rPr>
          <w:rFonts w:ascii="Calibri" w:hAnsi="Calibri" w:cs="Calibri"/>
          <w:sz w:val="24"/>
          <w:szCs w:val="24"/>
        </w:rPr>
        <w:t>vi</w:t>
      </w:r>
      <w:r w:rsidRPr="00533D07">
        <w:rPr>
          <w:rFonts w:ascii="Calibri" w:hAnsi="Calibri" w:cs="Calibri"/>
          <w:spacing w:val="-2"/>
          <w:sz w:val="24"/>
          <w:szCs w:val="24"/>
        </w:rPr>
        <w:t xml:space="preserve"> </w:t>
      </w:r>
      <w:r w:rsidRPr="00533D07">
        <w:rPr>
          <w:rFonts w:ascii="Calibri" w:hAnsi="Calibri" w:cs="Calibri"/>
          <w:sz w:val="24"/>
          <w:szCs w:val="24"/>
        </w:rPr>
        <w:t>tilrettelægger undervisningen i de</w:t>
      </w:r>
      <w:r w:rsidRPr="00533D07">
        <w:rPr>
          <w:rFonts w:ascii="Calibri" w:hAnsi="Calibri" w:cs="Calibri"/>
          <w:spacing w:val="1"/>
          <w:sz w:val="24"/>
          <w:szCs w:val="24"/>
        </w:rPr>
        <w:t xml:space="preserve"> </w:t>
      </w:r>
      <w:r w:rsidRPr="00533D07">
        <w:rPr>
          <w:rFonts w:ascii="Calibri" w:hAnsi="Calibri" w:cs="Calibri"/>
          <w:sz w:val="24"/>
          <w:szCs w:val="24"/>
        </w:rPr>
        <w:t>forskellige</w:t>
      </w:r>
      <w:r w:rsidRPr="00533D07">
        <w:rPr>
          <w:rFonts w:ascii="Calibri" w:hAnsi="Calibri" w:cs="Calibri"/>
          <w:spacing w:val="1"/>
          <w:sz w:val="24"/>
          <w:szCs w:val="24"/>
        </w:rPr>
        <w:t xml:space="preserve"> </w:t>
      </w:r>
      <w:r w:rsidRPr="00533D07">
        <w:rPr>
          <w:rFonts w:ascii="Calibri" w:hAnsi="Calibri" w:cs="Calibri"/>
          <w:sz w:val="24"/>
          <w:szCs w:val="24"/>
        </w:rPr>
        <w:t>skoleperioder.</w:t>
      </w:r>
      <w:r w:rsidRPr="00533D07">
        <w:rPr>
          <w:rFonts w:ascii="Calibri" w:hAnsi="Calibri" w:cs="Calibri"/>
          <w:spacing w:val="-3"/>
          <w:sz w:val="24"/>
          <w:szCs w:val="24"/>
        </w:rPr>
        <w:t xml:space="preserve"> </w:t>
      </w:r>
      <w:r w:rsidRPr="00533D07">
        <w:rPr>
          <w:rFonts w:ascii="Calibri" w:hAnsi="Calibri" w:cs="Calibri"/>
          <w:sz w:val="24"/>
          <w:szCs w:val="24"/>
        </w:rPr>
        <w:t>Det</w:t>
      </w:r>
      <w:r w:rsidRPr="00533D07">
        <w:rPr>
          <w:rFonts w:ascii="Calibri" w:hAnsi="Calibri" w:cs="Calibri"/>
          <w:spacing w:val="-2"/>
          <w:sz w:val="24"/>
          <w:szCs w:val="24"/>
        </w:rPr>
        <w:t xml:space="preserve"> </w:t>
      </w:r>
      <w:r w:rsidRPr="00533D07">
        <w:rPr>
          <w:rFonts w:ascii="Calibri" w:hAnsi="Calibri" w:cs="Calibri"/>
          <w:sz w:val="24"/>
          <w:szCs w:val="24"/>
        </w:rPr>
        <w:t>er</w:t>
      </w:r>
      <w:r w:rsidRPr="00533D07">
        <w:rPr>
          <w:rFonts w:ascii="Calibri" w:hAnsi="Calibri" w:cs="Calibri"/>
          <w:spacing w:val="1"/>
          <w:sz w:val="24"/>
          <w:szCs w:val="24"/>
        </w:rPr>
        <w:t xml:space="preserve"> </w:t>
      </w:r>
      <w:r w:rsidRPr="00533D07">
        <w:rPr>
          <w:rFonts w:ascii="Calibri" w:hAnsi="Calibri" w:cs="Calibri"/>
          <w:sz w:val="24"/>
          <w:szCs w:val="24"/>
        </w:rPr>
        <w:t>kompetencer, som</w:t>
      </w:r>
      <w:r w:rsidRPr="00533D07">
        <w:rPr>
          <w:rFonts w:ascii="Calibri" w:hAnsi="Calibri" w:cs="Calibri"/>
          <w:spacing w:val="-1"/>
          <w:sz w:val="24"/>
          <w:szCs w:val="24"/>
        </w:rPr>
        <w:t xml:space="preserve"> </w:t>
      </w:r>
      <w:r w:rsidRPr="00533D07">
        <w:rPr>
          <w:rFonts w:ascii="Calibri" w:hAnsi="Calibri" w:cs="Calibri"/>
          <w:sz w:val="24"/>
          <w:szCs w:val="24"/>
        </w:rPr>
        <w:t>vi ser</w:t>
      </w:r>
      <w:r w:rsidRPr="00533D07">
        <w:rPr>
          <w:rFonts w:ascii="Calibri" w:hAnsi="Calibri" w:cs="Calibri"/>
          <w:spacing w:val="1"/>
          <w:sz w:val="24"/>
          <w:szCs w:val="24"/>
        </w:rPr>
        <w:t xml:space="preserve"> </w:t>
      </w:r>
      <w:r w:rsidRPr="00533D07">
        <w:rPr>
          <w:rFonts w:ascii="Calibri" w:hAnsi="Calibri" w:cs="Calibri"/>
          <w:sz w:val="24"/>
          <w:szCs w:val="24"/>
        </w:rPr>
        <w:t>som</w:t>
      </w:r>
      <w:r w:rsidRPr="00533D07">
        <w:rPr>
          <w:rFonts w:ascii="Calibri" w:hAnsi="Calibri" w:cs="Calibri"/>
          <w:spacing w:val="1"/>
          <w:sz w:val="24"/>
          <w:szCs w:val="24"/>
        </w:rPr>
        <w:t xml:space="preserve"> </w:t>
      </w:r>
      <w:r w:rsidRPr="00533D07">
        <w:rPr>
          <w:rFonts w:ascii="Calibri" w:hAnsi="Calibri" w:cs="Calibri"/>
          <w:sz w:val="24"/>
          <w:szCs w:val="24"/>
        </w:rPr>
        <w:t>værende vigtige</w:t>
      </w:r>
      <w:r w:rsidRPr="00533D07">
        <w:rPr>
          <w:rFonts w:ascii="Calibri" w:hAnsi="Calibri" w:cs="Calibri"/>
          <w:spacing w:val="1"/>
          <w:sz w:val="24"/>
          <w:szCs w:val="24"/>
        </w:rPr>
        <w:t xml:space="preserve"> </w:t>
      </w:r>
      <w:r w:rsidRPr="00533D07">
        <w:rPr>
          <w:rFonts w:ascii="Calibri" w:hAnsi="Calibri" w:cs="Calibri"/>
          <w:sz w:val="24"/>
          <w:szCs w:val="24"/>
        </w:rPr>
        <w:t>når</w:t>
      </w:r>
      <w:r w:rsidRPr="00533D07">
        <w:rPr>
          <w:rFonts w:ascii="Calibri" w:hAnsi="Calibri" w:cs="Calibri"/>
          <w:spacing w:val="1"/>
          <w:sz w:val="24"/>
          <w:szCs w:val="24"/>
        </w:rPr>
        <w:t xml:space="preserve"> </w:t>
      </w:r>
      <w:r w:rsidRPr="00533D07">
        <w:rPr>
          <w:rFonts w:ascii="Calibri" w:hAnsi="Calibri" w:cs="Calibri"/>
          <w:sz w:val="24"/>
          <w:szCs w:val="24"/>
        </w:rPr>
        <w:t>man</w:t>
      </w:r>
      <w:r w:rsidRPr="00533D07">
        <w:rPr>
          <w:rFonts w:ascii="Calibri" w:hAnsi="Calibri" w:cs="Calibri"/>
          <w:spacing w:val="1"/>
          <w:sz w:val="24"/>
          <w:szCs w:val="24"/>
        </w:rPr>
        <w:t xml:space="preserve"> </w:t>
      </w:r>
      <w:r w:rsidRPr="00533D07">
        <w:rPr>
          <w:rFonts w:ascii="Calibri" w:hAnsi="Calibri" w:cs="Calibri"/>
          <w:sz w:val="24"/>
          <w:szCs w:val="24"/>
        </w:rPr>
        <w:t>arbejder</w:t>
      </w:r>
      <w:r w:rsidRPr="00533D07">
        <w:rPr>
          <w:rFonts w:ascii="Calibri" w:hAnsi="Calibri" w:cs="Calibri"/>
          <w:spacing w:val="-1"/>
          <w:sz w:val="24"/>
          <w:szCs w:val="24"/>
        </w:rPr>
        <w:t xml:space="preserve"> </w:t>
      </w:r>
      <w:r w:rsidRPr="00533D07">
        <w:rPr>
          <w:rFonts w:ascii="Calibri" w:hAnsi="Calibri" w:cs="Calibri"/>
          <w:sz w:val="24"/>
          <w:szCs w:val="24"/>
        </w:rPr>
        <w:t>på kontor,</w:t>
      </w:r>
      <w:r w:rsidRPr="00533D07">
        <w:rPr>
          <w:rFonts w:ascii="Calibri" w:hAnsi="Calibri" w:cs="Calibri"/>
          <w:spacing w:val="-2"/>
          <w:sz w:val="24"/>
          <w:szCs w:val="24"/>
        </w:rPr>
        <w:t xml:space="preserve"> </w:t>
      </w:r>
      <w:r w:rsidRPr="00533D07">
        <w:rPr>
          <w:rFonts w:ascii="Calibri" w:hAnsi="Calibri" w:cs="Calibri"/>
          <w:sz w:val="24"/>
          <w:szCs w:val="24"/>
        </w:rPr>
        <w:t>og</w:t>
      </w:r>
      <w:r w:rsidRPr="00533D07">
        <w:rPr>
          <w:rFonts w:ascii="Calibri" w:hAnsi="Calibri" w:cs="Calibri"/>
          <w:spacing w:val="-2"/>
          <w:sz w:val="24"/>
          <w:szCs w:val="24"/>
        </w:rPr>
        <w:t xml:space="preserve"> </w:t>
      </w:r>
      <w:r w:rsidRPr="00533D07">
        <w:rPr>
          <w:rFonts w:ascii="Calibri" w:hAnsi="Calibri" w:cs="Calibri"/>
          <w:sz w:val="24"/>
          <w:szCs w:val="24"/>
        </w:rPr>
        <w:t>det er</w:t>
      </w:r>
      <w:r w:rsidRPr="00533D07">
        <w:rPr>
          <w:rFonts w:ascii="Calibri" w:hAnsi="Calibri" w:cs="Calibri"/>
          <w:spacing w:val="-2"/>
          <w:sz w:val="24"/>
          <w:szCs w:val="24"/>
        </w:rPr>
        <w:t xml:space="preserve"> </w:t>
      </w:r>
      <w:r w:rsidRPr="00533D07">
        <w:rPr>
          <w:rFonts w:ascii="Calibri" w:hAnsi="Calibri" w:cs="Calibri"/>
          <w:sz w:val="24"/>
          <w:szCs w:val="24"/>
        </w:rPr>
        <w:t>derfor</w:t>
      </w:r>
      <w:r w:rsidRPr="00533D07">
        <w:rPr>
          <w:rFonts w:ascii="Calibri" w:hAnsi="Calibri" w:cs="Calibri"/>
          <w:spacing w:val="1"/>
          <w:sz w:val="24"/>
          <w:szCs w:val="24"/>
        </w:rPr>
        <w:t xml:space="preserve"> </w:t>
      </w:r>
      <w:r w:rsidRPr="00533D07">
        <w:rPr>
          <w:rFonts w:ascii="Calibri" w:hAnsi="Calibri" w:cs="Calibri"/>
          <w:sz w:val="24"/>
          <w:szCs w:val="24"/>
        </w:rPr>
        <w:t>kompetencer, som</w:t>
      </w:r>
      <w:r w:rsidRPr="00533D07">
        <w:rPr>
          <w:rFonts w:ascii="Calibri" w:hAnsi="Calibri" w:cs="Calibri"/>
          <w:spacing w:val="-1"/>
          <w:sz w:val="24"/>
          <w:szCs w:val="24"/>
        </w:rPr>
        <w:t xml:space="preserve"> </w:t>
      </w:r>
      <w:r w:rsidRPr="00533D07">
        <w:rPr>
          <w:rFonts w:ascii="Calibri" w:hAnsi="Calibri" w:cs="Calibri"/>
          <w:sz w:val="24"/>
          <w:szCs w:val="24"/>
        </w:rPr>
        <w:t>vi</w:t>
      </w:r>
      <w:r w:rsidRPr="00533D07">
        <w:rPr>
          <w:rFonts w:ascii="Calibri" w:hAnsi="Calibri" w:cs="Calibri"/>
          <w:spacing w:val="-2"/>
          <w:sz w:val="24"/>
          <w:szCs w:val="24"/>
        </w:rPr>
        <w:t xml:space="preserve"> </w:t>
      </w:r>
      <w:r w:rsidRPr="00533D07">
        <w:rPr>
          <w:rFonts w:ascii="Calibri" w:hAnsi="Calibri" w:cs="Calibri"/>
          <w:sz w:val="24"/>
          <w:szCs w:val="24"/>
        </w:rPr>
        <w:t>gerne</w:t>
      </w:r>
      <w:r w:rsidRPr="00533D07">
        <w:rPr>
          <w:rFonts w:ascii="Calibri" w:hAnsi="Calibri" w:cs="Calibri"/>
          <w:spacing w:val="1"/>
          <w:sz w:val="24"/>
          <w:szCs w:val="24"/>
        </w:rPr>
        <w:t xml:space="preserve"> </w:t>
      </w:r>
      <w:r w:rsidRPr="00533D07">
        <w:rPr>
          <w:rFonts w:ascii="Calibri" w:hAnsi="Calibri" w:cs="Calibri"/>
          <w:sz w:val="24"/>
          <w:szCs w:val="24"/>
        </w:rPr>
        <w:t>vil</w:t>
      </w:r>
      <w:r w:rsidRPr="00533D07">
        <w:rPr>
          <w:rFonts w:ascii="Calibri" w:hAnsi="Calibri" w:cs="Calibri"/>
          <w:spacing w:val="-3"/>
          <w:sz w:val="24"/>
          <w:szCs w:val="24"/>
        </w:rPr>
        <w:t xml:space="preserve"> </w:t>
      </w:r>
      <w:r w:rsidRPr="00533D07">
        <w:rPr>
          <w:rFonts w:ascii="Calibri" w:hAnsi="Calibri" w:cs="Calibri"/>
          <w:sz w:val="24"/>
          <w:szCs w:val="24"/>
        </w:rPr>
        <w:t>hjælpe</w:t>
      </w:r>
      <w:r w:rsidRPr="00533D07">
        <w:rPr>
          <w:rFonts w:ascii="Calibri" w:hAnsi="Calibri" w:cs="Calibri"/>
          <w:spacing w:val="1"/>
          <w:sz w:val="24"/>
          <w:szCs w:val="24"/>
        </w:rPr>
        <w:t xml:space="preserve"> </w:t>
      </w:r>
      <w:r w:rsidRPr="00533D07">
        <w:rPr>
          <w:rFonts w:ascii="Calibri" w:hAnsi="Calibri" w:cs="Calibri"/>
          <w:sz w:val="24"/>
          <w:szCs w:val="24"/>
        </w:rPr>
        <w:t>vores elever</w:t>
      </w:r>
      <w:r w:rsidRPr="00533D07">
        <w:rPr>
          <w:rFonts w:ascii="Calibri" w:hAnsi="Calibri" w:cs="Calibri"/>
          <w:spacing w:val="1"/>
          <w:sz w:val="24"/>
          <w:szCs w:val="24"/>
        </w:rPr>
        <w:t xml:space="preserve"> </w:t>
      </w:r>
      <w:r w:rsidRPr="00533D07">
        <w:rPr>
          <w:rFonts w:ascii="Calibri" w:hAnsi="Calibri" w:cs="Calibri"/>
          <w:sz w:val="24"/>
          <w:szCs w:val="24"/>
        </w:rPr>
        <w:t>med</w:t>
      </w:r>
      <w:r w:rsidRPr="00533D07">
        <w:rPr>
          <w:rFonts w:ascii="Calibri" w:hAnsi="Calibri" w:cs="Calibri"/>
          <w:spacing w:val="1"/>
          <w:sz w:val="24"/>
          <w:szCs w:val="24"/>
        </w:rPr>
        <w:t xml:space="preserve"> </w:t>
      </w:r>
      <w:r w:rsidRPr="00533D07">
        <w:rPr>
          <w:rFonts w:ascii="Calibri" w:hAnsi="Calibri" w:cs="Calibri"/>
          <w:sz w:val="24"/>
          <w:szCs w:val="24"/>
        </w:rPr>
        <w:t>at</w:t>
      </w:r>
      <w:r w:rsidRPr="00533D07">
        <w:rPr>
          <w:rFonts w:ascii="Calibri" w:hAnsi="Calibri" w:cs="Calibri"/>
          <w:spacing w:val="-1"/>
          <w:sz w:val="24"/>
          <w:szCs w:val="24"/>
        </w:rPr>
        <w:t xml:space="preserve"> </w:t>
      </w:r>
      <w:r w:rsidRPr="00533D07">
        <w:rPr>
          <w:rFonts w:ascii="Calibri" w:hAnsi="Calibri" w:cs="Calibri"/>
          <w:sz w:val="24"/>
          <w:szCs w:val="24"/>
        </w:rPr>
        <w:t>udvikle.</w:t>
      </w:r>
    </w:p>
    <w:p w14:paraId="6DC08D90" w14:textId="77777777" w:rsidR="00CC3EC6" w:rsidRDefault="00CC3EC6"/>
    <w:p w14:paraId="0F03D071" w14:textId="77777777" w:rsidR="00CC3EC6" w:rsidRDefault="00CC3EC6" w:rsidP="00B969C0">
      <w:pPr>
        <w:pStyle w:val="Overskrift2"/>
      </w:pPr>
      <w:bookmarkStart w:id="1" w:name="_Toc176770424"/>
      <w:r>
        <w:t>Pædagogisk didaktisk grundlag</w:t>
      </w:r>
      <w:bookmarkEnd w:id="1"/>
    </w:p>
    <w:p w14:paraId="20602DBC"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er vi glade for </w:t>
      </w:r>
      <w:r>
        <w:rPr>
          <w:rFonts w:cstheme="minorHAnsi"/>
          <w:color w:val="000000"/>
        </w:rPr>
        <w:t>vores</w:t>
      </w:r>
      <w:r w:rsidRPr="00B938E2">
        <w:rPr>
          <w:rFonts w:cstheme="minorHAnsi"/>
          <w:color w:val="000000"/>
        </w:rPr>
        <w:t xml:space="preserve"> elever,</w:t>
      </w:r>
      <w:r>
        <w:rPr>
          <w:rFonts w:cstheme="minorHAnsi"/>
          <w:color w:val="000000"/>
        </w:rPr>
        <w:t xml:space="preserve"> </w:t>
      </w:r>
      <w:r w:rsidRPr="00B938E2">
        <w:rPr>
          <w:rFonts w:cstheme="minorHAnsi"/>
          <w:color w:val="000000"/>
        </w:rPr>
        <w:t xml:space="preserve">og vi vil </w:t>
      </w:r>
      <w:r>
        <w:rPr>
          <w:rFonts w:cstheme="minorHAnsi"/>
          <w:color w:val="000000"/>
        </w:rPr>
        <w:t xml:space="preserve">gerne medvirke </w:t>
      </w:r>
      <w:r w:rsidRPr="00B938E2">
        <w:rPr>
          <w:rFonts w:cstheme="minorHAnsi"/>
          <w:color w:val="000000"/>
        </w:rPr>
        <w:t>til at</w:t>
      </w:r>
      <w:r>
        <w:rPr>
          <w:rFonts w:cstheme="minorHAnsi"/>
          <w:color w:val="000000"/>
        </w:rPr>
        <w:t xml:space="preserve"> </w:t>
      </w:r>
      <w:r w:rsidRPr="00B938E2">
        <w:rPr>
          <w:rFonts w:cstheme="minorHAnsi"/>
          <w:color w:val="000000"/>
        </w:rPr>
        <w:t xml:space="preserve">give </w:t>
      </w:r>
      <w:r>
        <w:rPr>
          <w:rFonts w:cstheme="minorHAnsi"/>
          <w:color w:val="000000"/>
        </w:rPr>
        <w:t>dem alle</w:t>
      </w:r>
      <w:r w:rsidRPr="00B938E2">
        <w:rPr>
          <w:rFonts w:cstheme="minorHAnsi"/>
          <w:color w:val="000000"/>
        </w:rPr>
        <w:t xml:space="preserve"> den højeste</w:t>
      </w:r>
      <w:r>
        <w:rPr>
          <w:rFonts w:cstheme="minorHAnsi"/>
          <w:color w:val="000000"/>
        </w:rPr>
        <w:t xml:space="preserve"> </w:t>
      </w:r>
      <w:r w:rsidRPr="00B938E2">
        <w:rPr>
          <w:rFonts w:cstheme="minorHAnsi"/>
          <w:color w:val="000000"/>
        </w:rPr>
        <w:t>grad af både faglig</w:t>
      </w:r>
      <w:r>
        <w:rPr>
          <w:rFonts w:cstheme="minorHAnsi"/>
          <w:color w:val="000000"/>
        </w:rPr>
        <w:t xml:space="preserve"> uddannelse</w:t>
      </w:r>
      <w:r w:rsidRPr="00B938E2">
        <w:rPr>
          <w:rFonts w:cstheme="minorHAnsi"/>
          <w:color w:val="000000"/>
        </w:rPr>
        <w:t xml:space="preserve"> og almen</w:t>
      </w:r>
      <w:r>
        <w:rPr>
          <w:rFonts w:cstheme="minorHAnsi"/>
          <w:color w:val="000000"/>
        </w:rPr>
        <w:t xml:space="preserve"> </w:t>
      </w:r>
      <w:r w:rsidRPr="00B938E2">
        <w:rPr>
          <w:rFonts w:cstheme="minorHAnsi"/>
          <w:color w:val="000000"/>
        </w:rPr>
        <w:t xml:space="preserve">dannelse. </w:t>
      </w:r>
      <w:r>
        <w:rPr>
          <w:rFonts w:cstheme="minorHAnsi"/>
          <w:color w:val="000000"/>
        </w:rPr>
        <w:t>A</w:t>
      </w:r>
      <w:r w:rsidRPr="00B938E2">
        <w:rPr>
          <w:rFonts w:cstheme="minorHAnsi"/>
          <w:color w:val="000000"/>
        </w:rPr>
        <w:t>rbejdsmarked</w:t>
      </w:r>
      <w:r>
        <w:rPr>
          <w:rFonts w:cstheme="minorHAnsi"/>
          <w:color w:val="000000"/>
        </w:rPr>
        <w:t xml:space="preserve">et er under konstant </w:t>
      </w:r>
      <w:r w:rsidRPr="00B938E2">
        <w:rPr>
          <w:rFonts w:cstheme="minorHAnsi"/>
          <w:color w:val="000000"/>
        </w:rPr>
        <w:t>forandring, og</w:t>
      </w:r>
      <w:r>
        <w:rPr>
          <w:rFonts w:cstheme="minorHAnsi"/>
          <w:color w:val="000000"/>
        </w:rPr>
        <w:t xml:space="preserve"> </w:t>
      </w:r>
      <w:r w:rsidRPr="00B938E2">
        <w:rPr>
          <w:rFonts w:cstheme="minorHAnsi"/>
          <w:color w:val="000000"/>
        </w:rPr>
        <w:t>både globaliseringen og den</w:t>
      </w:r>
      <w:r>
        <w:rPr>
          <w:rFonts w:cstheme="minorHAnsi"/>
          <w:color w:val="000000"/>
        </w:rPr>
        <w:t xml:space="preserve"> </w:t>
      </w:r>
      <w:r w:rsidRPr="00B938E2">
        <w:rPr>
          <w:rFonts w:cstheme="minorHAnsi"/>
          <w:color w:val="000000"/>
        </w:rPr>
        <w:t>øgede digitalisering er med til at</w:t>
      </w:r>
      <w:r>
        <w:rPr>
          <w:rFonts w:cstheme="minorHAnsi"/>
          <w:color w:val="000000"/>
        </w:rPr>
        <w:t xml:space="preserve"> </w:t>
      </w:r>
      <w:r w:rsidRPr="00B938E2">
        <w:rPr>
          <w:rFonts w:cstheme="minorHAnsi"/>
          <w:color w:val="000000"/>
        </w:rPr>
        <w:t>skabe denne forandring.</w:t>
      </w:r>
      <w:r>
        <w:rPr>
          <w:rFonts w:cstheme="minorHAnsi"/>
          <w:color w:val="000000"/>
        </w:rPr>
        <w:t xml:space="preserve"> </w:t>
      </w: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ønsker vi at være på</w:t>
      </w:r>
      <w:r>
        <w:rPr>
          <w:rFonts w:cstheme="minorHAnsi"/>
          <w:color w:val="000000"/>
        </w:rPr>
        <w:t xml:space="preserve"> </w:t>
      </w:r>
      <w:r w:rsidRPr="00B938E2">
        <w:rPr>
          <w:rFonts w:cstheme="minorHAnsi"/>
          <w:color w:val="000000"/>
        </w:rPr>
        <w:t>forkant med</w:t>
      </w:r>
      <w:r>
        <w:rPr>
          <w:rFonts w:cstheme="minorHAnsi"/>
          <w:color w:val="000000"/>
        </w:rPr>
        <w:t xml:space="preserve"> </w:t>
      </w:r>
      <w:r w:rsidRPr="00B938E2">
        <w:rPr>
          <w:rFonts w:cstheme="minorHAnsi"/>
          <w:color w:val="000000"/>
        </w:rPr>
        <w:t>denne udvikling. Vi</w:t>
      </w:r>
      <w:r>
        <w:rPr>
          <w:rFonts w:cstheme="minorHAnsi"/>
          <w:color w:val="000000"/>
        </w:rPr>
        <w:t xml:space="preserve"> </w:t>
      </w:r>
      <w:r w:rsidRPr="00B938E2">
        <w:rPr>
          <w:rFonts w:cstheme="minorHAnsi"/>
          <w:color w:val="000000"/>
        </w:rPr>
        <w:t>ønsker at være med til at skabe</w:t>
      </w:r>
      <w:r>
        <w:rPr>
          <w:rFonts w:cstheme="minorHAnsi"/>
          <w:color w:val="000000"/>
        </w:rPr>
        <w:t xml:space="preserve"> </w:t>
      </w:r>
      <w:r w:rsidRPr="00B938E2">
        <w:rPr>
          <w:rFonts w:cstheme="minorHAnsi"/>
          <w:color w:val="000000"/>
        </w:rPr>
        <w:t xml:space="preserve">fagligt </w:t>
      </w:r>
      <w:r>
        <w:rPr>
          <w:rFonts w:cstheme="minorHAnsi"/>
          <w:color w:val="000000"/>
        </w:rPr>
        <w:t>dygtige</w:t>
      </w:r>
      <w:r w:rsidRPr="00B938E2">
        <w:rPr>
          <w:rFonts w:cstheme="minorHAnsi"/>
          <w:color w:val="000000"/>
        </w:rPr>
        <w:t>,</w:t>
      </w:r>
      <w:r>
        <w:rPr>
          <w:rFonts w:cstheme="minorHAnsi"/>
          <w:color w:val="000000"/>
        </w:rPr>
        <w:t xml:space="preserve"> alment</w:t>
      </w:r>
      <w:r w:rsidRPr="00B938E2">
        <w:rPr>
          <w:rFonts w:cstheme="minorHAnsi"/>
          <w:color w:val="000000"/>
        </w:rPr>
        <w:t xml:space="preserve"> vidende og refleksive</w:t>
      </w:r>
      <w:r>
        <w:rPr>
          <w:rFonts w:cstheme="minorHAnsi"/>
          <w:color w:val="000000"/>
        </w:rPr>
        <w:t xml:space="preserve"> </w:t>
      </w:r>
      <w:r w:rsidRPr="00B938E2">
        <w:rPr>
          <w:rFonts w:cstheme="minorHAnsi"/>
          <w:color w:val="000000"/>
        </w:rPr>
        <w:t>elever, der er</w:t>
      </w:r>
      <w:r>
        <w:rPr>
          <w:rFonts w:cstheme="minorHAnsi"/>
          <w:color w:val="000000"/>
        </w:rPr>
        <w:t xml:space="preserve"> godt</w:t>
      </w:r>
      <w:r w:rsidRPr="00B938E2">
        <w:rPr>
          <w:rFonts w:cstheme="minorHAnsi"/>
          <w:color w:val="000000"/>
        </w:rPr>
        <w:t xml:space="preserve"> rustet til fremtidens</w:t>
      </w:r>
      <w:r>
        <w:rPr>
          <w:rFonts w:cstheme="minorHAnsi"/>
          <w:color w:val="000000"/>
        </w:rPr>
        <w:t xml:space="preserve"> </w:t>
      </w:r>
      <w:r w:rsidRPr="00B938E2">
        <w:rPr>
          <w:rFonts w:cstheme="minorHAnsi"/>
          <w:color w:val="000000"/>
        </w:rPr>
        <w:t>arbejdsmarked.</w:t>
      </w:r>
    </w:p>
    <w:p w14:paraId="24C73EFE" w14:textId="77777777" w:rsidR="001512AD" w:rsidRDefault="001512AD" w:rsidP="001512AD">
      <w:pPr>
        <w:autoSpaceDE w:val="0"/>
        <w:autoSpaceDN w:val="0"/>
        <w:adjustRightInd w:val="0"/>
        <w:spacing w:after="0" w:line="240" w:lineRule="auto"/>
        <w:rPr>
          <w:rFonts w:cstheme="minorHAnsi"/>
          <w:b/>
          <w:bCs/>
          <w:color w:val="000000"/>
        </w:rPr>
      </w:pPr>
    </w:p>
    <w:p w14:paraId="0AC86ADF" w14:textId="77777777" w:rsidR="001512AD" w:rsidRPr="00B938E2" w:rsidRDefault="001512AD" w:rsidP="001512AD">
      <w:pPr>
        <w:autoSpaceDE w:val="0"/>
        <w:autoSpaceDN w:val="0"/>
        <w:adjustRightInd w:val="0"/>
        <w:spacing w:after="0" w:line="240" w:lineRule="auto"/>
        <w:rPr>
          <w:rFonts w:cstheme="minorHAnsi"/>
          <w:b/>
          <w:bCs/>
          <w:color w:val="000000"/>
        </w:rPr>
      </w:pPr>
      <w:r w:rsidRPr="00B938E2">
        <w:rPr>
          <w:rFonts w:cstheme="minorHAnsi"/>
          <w:b/>
          <w:bCs/>
          <w:color w:val="000000"/>
        </w:rPr>
        <w:t>Tæt</w:t>
      </w:r>
      <w:r>
        <w:rPr>
          <w:rFonts w:cstheme="minorHAnsi"/>
          <w:b/>
          <w:bCs/>
          <w:color w:val="000000"/>
        </w:rPr>
        <w:t xml:space="preserve"> samspil med</w:t>
      </w:r>
      <w:r w:rsidRPr="00B938E2">
        <w:rPr>
          <w:rFonts w:cstheme="minorHAnsi"/>
          <w:b/>
          <w:bCs/>
          <w:color w:val="000000"/>
        </w:rPr>
        <w:t xml:space="preserve"> erhvervslivet</w:t>
      </w:r>
    </w:p>
    <w:p w14:paraId="45B8A343" w14:textId="77777777" w:rsidR="001512AD"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udbyder</w:t>
      </w:r>
      <w:r>
        <w:rPr>
          <w:rFonts w:cstheme="minorHAnsi"/>
          <w:color w:val="000000"/>
        </w:rPr>
        <w:t xml:space="preserve"> og udvikler vi fremtiden</w:t>
      </w:r>
      <w:r w:rsidRPr="00B938E2">
        <w:rPr>
          <w:rFonts w:cstheme="minorHAnsi"/>
          <w:color w:val="000000"/>
        </w:rPr>
        <w:t xml:space="preserve"> uddannelser</w:t>
      </w:r>
      <w:r>
        <w:rPr>
          <w:rFonts w:cstheme="minorHAnsi"/>
          <w:color w:val="000000"/>
        </w:rPr>
        <w:t xml:space="preserve">. </w:t>
      </w:r>
      <w:r w:rsidRPr="00B938E2">
        <w:rPr>
          <w:rFonts w:cstheme="minorHAnsi"/>
          <w:color w:val="000000"/>
        </w:rPr>
        <w:t>Vi ønsker, at læring skal være</w:t>
      </w:r>
      <w:r>
        <w:rPr>
          <w:rFonts w:cstheme="minorHAnsi"/>
          <w:color w:val="000000"/>
        </w:rPr>
        <w:t xml:space="preserve"> </w:t>
      </w:r>
      <w:r w:rsidRPr="00B938E2">
        <w:rPr>
          <w:rFonts w:cstheme="minorHAnsi"/>
          <w:color w:val="000000"/>
        </w:rPr>
        <w:t xml:space="preserve">praksisnær med </w:t>
      </w:r>
      <w:r>
        <w:rPr>
          <w:rFonts w:cstheme="minorHAnsi"/>
          <w:color w:val="000000"/>
        </w:rPr>
        <w:t xml:space="preserve">så høj grad af </w:t>
      </w:r>
      <w:r w:rsidRPr="00B938E2">
        <w:rPr>
          <w:rFonts w:cstheme="minorHAnsi"/>
          <w:color w:val="000000"/>
        </w:rPr>
        <w:t>involvering af</w:t>
      </w:r>
      <w:r>
        <w:rPr>
          <w:rFonts w:cstheme="minorHAnsi"/>
          <w:color w:val="000000"/>
        </w:rPr>
        <w:t xml:space="preserve"> </w:t>
      </w:r>
      <w:r w:rsidRPr="00B938E2">
        <w:rPr>
          <w:rFonts w:cstheme="minorHAnsi"/>
          <w:color w:val="000000"/>
        </w:rPr>
        <w:t>erhvervslivet</w:t>
      </w:r>
      <w:r>
        <w:rPr>
          <w:rFonts w:cstheme="minorHAnsi"/>
          <w:color w:val="000000"/>
        </w:rPr>
        <w:t xml:space="preserve"> som muligt</w:t>
      </w:r>
      <w:r w:rsidRPr="00B938E2">
        <w:rPr>
          <w:rFonts w:cstheme="minorHAnsi"/>
          <w:color w:val="000000"/>
        </w:rPr>
        <w:t>.</w:t>
      </w:r>
      <w:r>
        <w:rPr>
          <w:rFonts w:cstheme="minorHAnsi"/>
          <w:color w:val="000000"/>
        </w:rPr>
        <w:t xml:space="preserve"> </w:t>
      </w:r>
      <w:r w:rsidRPr="00B938E2">
        <w:rPr>
          <w:rFonts w:cstheme="minorHAnsi"/>
          <w:color w:val="000000"/>
        </w:rPr>
        <w:t>Derfor arbejder vi målrettet på at</w:t>
      </w:r>
      <w:r>
        <w:rPr>
          <w:rFonts w:cstheme="minorHAnsi"/>
          <w:color w:val="000000"/>
        </w:rPr>
        <w:t xml:space="preserve"> </w:t>
      </w:r>
      <w:r w:rsidRPr="00B938E2">
        <w:rPr>
          <w:rFonts w:cstheme="minorHAnsi"/>
          <w:color w:val="000000"/>
        </w:rPr>
        <w:t>sikre e</w:t>
      </w:r>
      <w:r>
        <w:rPr>
          <w:rFonts w:cstheme="minorHAnsi"/>
          <w:color w:val="000000"/>
        </w:rPr>
        <w:t>t</w:t>
      </w:r>
      <w:r w:rsidRPr="00B938E2">
        <w:rPr>
          <w:rFonts w:cstheme="minorHAnsi"/>
          <w:color w:val="000000"/>
        </w:rPr>
        <w:t xml:space="preserve"> tæt </w:t>
      </w:r>
      <w:r>
        <w:rPr>
          <w:rFonts w:cstheme="minorHAnsi"/>
          <w:color w:val="000000"/>
        </w:rPr>
        <w:t xml:space="preserve">samarbejde </w:t>
      </w:r>
      <w:r w:rsidRPr="00B938E2">
        <w:rPr>
          <w:rFonts w:cstheme="minorHAnsi"/>
          <w:color w:val="000000"/>
        </w:rPr>
        <w:t xml:space="preserve">mellem </w:t>
      </w:r>
      <w:r>
        <w:rPr>
          <w:rFonts w:cstheme="minorHAnsi"/>
          <w:color w:val="000000"/>
        </w:rPr>
        <w:t xml:space="preserve">skolen </w:t>
      </w:r>
      <w:r w:rsidRPr="00B938E2">
        <w:rPr>
          <w:rFonts w:cstheme="minorHAnsi"/>
          <w:color w:val="000000"/>
        </w:rPr>
        <w:t>og</w:t>
      </w:r>
      <w:r>
        <w:rPr>
          <w:rFonts w:cstheme="minorHAnsi"/>
          <w:color w:val="000000"/>
        </w:rPr>
        <w:t xml:space="preserve">  det lokale </w:t>
      </w:r>
      <w:r w:rsidRPr="00B938E2">
        <w:rPr>
          <w:rFonts w:cstheme="minorHAnsi"/>
          <w:color w:val="000000"/>
        </w:rPr>
        <w:t xml:space="preserve">erhvervsliv. </w:t>
      </w:r>
      <w:r>
        <w:rPr>
          <w:rFonts w:cstheme="minorHAnsi"/>
          <w:color w:val="000000"/>
        </w:rPr>
        <w:t>D</w:t>
      </w:r>
      <w:r w:rsidRPr="00B938E2">
        <w:rPr>
          <w:rFonts w:cstheme="minorHAnsi"/>
          <w:color w:val="000000"/>
        </w:rPr>
        <w:t xml:space="preserve">ette </w:t>
      </w:r>
      <w:r>
        <w:rPr>
          <w:rFonts w:cstheme="minorHAnsi"/>
          <w:color w:val="000000"/>
        </w:rPr>
        <w:t xml:space="preserve">gør vi </w:t>
      </w:r>
      <w:r w:rsidRPr="00B938E2">
        <w:rPr>
          <w:rFonts w:cstheme="minorHAnsi"/>
          <w:color w:val="000000"/>
        </w:rPr>
        <w:t>for at</w:t>
      </w:r>
      <w:r>
        <w:rPr>
          <w:rFonts w:cstheme="minorHAnsi"/>
          <w:color w:val="000000"/>
        </w:rPr>
        <w:t xml:space="preserve"> styrke undervisningen og udvikle den</w:t>
      </w:r>
      <w:r w:rsidRPr="00B938E2">
        <w:rPr>
          <w:rFonts w:cstheme="minorHAnsi"/>
          <w:color w:val="000000"/>
        </w:rPr>
        <w:t xml:space="preserve"> i </w:t>
      </w:r>
      <w:r>
        <w:rPr>
          <w:rFonts w:cstheme="minorHAnsi"/>
          <w:color w:val="000000"/>
        </w:rPr>
        <w:t>samspillet</w:t>
      </w:r>
      <w:r w:rsidRPr="00B938E2">
        <w:rPr>
          <w:rFonts w:cstheme="minorHAnsi"/>
          <w:color w:val="000000"/>
        </w:rPr>
        <w:t xml:space="preserve"> mellem teori og</w:t>
      </w:r>
      <w:r>
        <w:rPr>
          <w:rFonts w:cstheme="minorHAnsi"/>
          <w:color w:val="000000"/>
        </w:rPr>
        <w:t xml:space="preserve"> </w:t>
      </w:r>
      <w:r w:rsidRPr="00B938E2">
        <w:rPr>
          <w:rFonts w:cstheme="minorHAnsi"/>
          <w:color w:val="000000"/>
        </w:rPr>
        <w:t>praksis.</w:t>
      </w:r>
      <w:r>
        <w:rPr>
          <w:rFonts w:cstheme="minorHAnsi"/>
          <w:color w:val="000000"/>
        </w:rPr>
        <w:t xml:space="preserve"> </w:t>
      </w:r>
      <w:r w:rsidRPr="00B938E2">
        <w:rPr>
          <w:rFonts w:cstheme="minorHAnsi"/>
          <w:color w:val="000000"/>
        </w:rPr>
        <w:t xml:space="preserve">På </w:t>
      </w:r>
      <w:r>
        <w:rPr>
          <w:rFonts w:cstheme="minorHAnsi"/>
          <w:color w:val="000000"/>
        </w:rPr>
        <w:t>vores skole</w:t>
      </w:r>
      <w:r w:rsidRPr="00B938E2">
        <w:rPr>
          <w:rFonts w:cstheme="minorHAnsi"/>
          <w:color w:val="000000"/>
        </w:rPr>
        <w:t xml:space="preserve"> har vi et helhedsorienteret</w:t>
      </w:r>
      <w:r>
        <w:rPr>
          <w:rFonts w:cstheme="minorHAnsi"/>
          <w:color w:val="000000"/>
        </w:rPr>
        <w:t xml:space="preserve"> </w:t>
      </w:r>
      <w:r w:rsidRPr="00B938E2">
        <w:rPr>
          <w:rFonts w:cstheme="minorHAnsi"/>
          <w:color w:val="000000"/>
        </w:rPr>
        <w:t>syn</w:t>
      </w:r>
      <w:r>
        <w:rPr>
          <w:rFonts w:cstheme="minorHAnsi"/>
          <w:color w:val="000000"/>
        </w:rPr>
        <w:t xml:space="preserve"> på eleverne</w:t>
      </w:r>
      <w:r w:rsidRPr="00B938E2">
        <w:rPr>
          <w:rFonts w:cstheme="minorHAnsi"/>
          <w:color w:val="000000"/>
        </w:rPr>
        <w:t>. Vi tager ansvar for</w:t>
      </w:r>
      <w:r>
        <w:rPr>
          <w:rFonts w:cstheme="minorHAnsi"/>
          <w:color w:val="000000"/>
        </w:rPr>
        <w:t xml:space="preserve"> </w:t>
      </w:r>
      <w:r w:rsidRPr="00B938E2">
        <w:rPr>
          <w:rFonts w:cstheme="minorHAnsi"/>
          <w:color w:val="000000"/>
        </w:rPr>
        <w:t xml:space="preserve">elevernes udvikling </w:t>
      </w:r>
      <w:r>
        <w:rPr>
          <w:rFonts w:cstheme="minorHAnsi"/>
          <w:color w:val="000000"/>
        </w:rPr>
        <w:t>og gennem jævnlige udviklingssamtaler har vi fokus på elevens individuelle nærmeste udviklingszone</w:t>
      </w:r>
      <w:r w:rsidRPr="00B938E2">
        <w:rPr>
          <w:rFonts w:cstheme="minorHAnsi"/>
          <w:color w:val="000000"/>
        </w:rPr>
        <w:t xml:space="preserve">. </w:t>
      </w:r>
      <w:r>
        <w:rPr>
          <w:rFonts w:cstheme="minorHAnsi"/>
          <w:color w:val="000000"/>
        </w:rPr>
        <w:t>D</w:t>
      </w:r>
      <w:r w:rsidRPr="00B938E2">
        <w:rPr>
          <w:rFonts w:cstheme="minorHAnsi"/>
          <w:color w:val="000000"/>
        </w:rPr>
        <w:t xml:space="preserve">et </w:t>
      </w:r>
      <w:r>
        <w:rPr>
          <w:rFonts w:cstheme="minorHAnsi"/>
          <w:color w:val="000000"/>
        </w:rPr>
        <w:t xml:space="preserve">er desuden også </w:t>
      </w:r>
      <w:r w:rsidRPr="00B938E2">
        <w:rPr>
          <w:rFonts w:cstheme="minorHAnsi"/>
          <w:color w:val="000000"/>
        </w:rPr>
        <w:t>vigtigt for os at se eleverne</w:t>
      </w:r>
      <w:r>
        <w:rPr>
          <w:rFonts w:cstheme="minorHAnsi"/>
          <w:color w:val="000000"/>
        </w:rPr>
        <w:t xml:space="preserve"> </w:t>
      </w:r>
      <w:r w:rsidRPr="00B938E2">
        <w:rPr>
          <w:rFonts w:cstheme="minorHAnsi"/>
          <w:color w:val="000000"/>
        </w:rPr>
        <w:t>som hele mennesker, der kan bidrage</w:t>
      </w:r>
      <w:r>
        <w:rPr>
          <w:rFonts w:cstheme="minorHAnsi"/>
          <w:color w:val="000000"/>
        </w:rPr>
        <w:t xml:space="preserve"> </w:t>
      </w:r>
      <w:r w:rsidRPr="00B938E2">
        <w:rPr>
          <w:rFonts w:cstheme="minorHAnsi"/>
          <w:color w:val="000000"/>
        </w:rPr>
        <w:t xml:space="preserve">med en </w:t>
      </w:r>
      <w:r>
        <w:rPr>
          <w:rFonts w:cstheme="minorHAnsi"/>
          <w:color w:val="000000"/>
        </w:rPr>
        <w:t>både faglig og almen</w:t>
      </w:r>
      <w:r w:rsidRPr="00B938E2">
        <w:rPr>
          <w:rFonts w:cstheme="minorHAnsi"/>
          <w:color w:val="000000"/>
        </w:rPr>
        <w:t xml:space="preserve"> viden</w:t>
      </w:r>
      <w:r>
        <w:rPr>
          <w:rFonts w:cstheme="minorHAnsi"/>
          <w:color w:val="000000"/>
        </w:rPr>
        <w:t xml:space="preserve"> </w:t>
      </w:r>
      <w:r w:rsidRPr="00B938E2">
        <w:rPr>
          <w:rFonts w:cstheme="minorHAnsi"/>
          <w:color w:val="000000"/>
        </w:rPr>
        <w:t xml:space="preserve">og kompetencer, når de </w:t>
      </w:r>
      <w:r>
        <w:rPr>
          <w:rFonts w:cstheme="minorHAnsi"/>
          <w:color w:val="000000"/>
        </w:rPr>
        <w:t xml:space="preserve">forlader skolen og træder ud på </w:t>
      </w:r>
      <w:r w:rsidRPr="00B938E2">
        <w:rPr>
          <w:rFonts w:cstheme="minorHAnsi"/>
          <w:color w:val="000000"/>
        </w:rPr>
        <w:t>arbejdsmarked</w:t>
      </w:r>
      <w:r>
        <w:rPr>
          <w:rFonts w:cstheme="minorHAnsi"/>
          <w:color w:val="000000"/>
        </w:rPr>
        <w:t>et og som borgen i samfundet</w:t>
      </w:r>
      <w:r w:rsidRPr="00B938E2">
        <w:rPr>
          <w:rFonts w:cstheme="minorHAnsi"/>
          <w:color w:val="000000"/>
        </w:rPr>
        <w:t>.</w:t>
      </w:r>
      <w:r>
        <w:rPr>
          <w:rFonts w:cstheme="minorHAnsi"/>
          <w:color w:val="000000"/>
        </w:rPr>
        <w:t xml:space="preserve"> </w:t>
      </w:r>
    </w:p>
    <w:p w14:paraId="575C084C" w14:textId="77777777" w:rsidR="001512AD" w:rsidRPr="00B938E2" w:rsidRDefault="001512AD" w:rsidP="001512AD">
      <w:pPr>
        <w:autoSpaceDE w:val="0"/>
        <w:autoSpaceDN w:val="0"/>
        <w:adjustRightInd w:val="0"/>
        <w:spacing w:after="0" w:line="240" w:lineRule="auto"/>
        <w:rPr>
          <w:rFonts w:cstheme="minorHAnsi"/>
          <w:color w:val="000000"/>
        </w:rPr>
      </w:pPr>
    </w:p>
    <w:p w14:paraId="00B725FA" w14:textId="77777777" w:rsidR="001512AD" w:rsidRPr="00B938E2" w:rsidRDefault="001512AD" w:rsidP="001512AD">
      <w:pPr>
        <w:autoSpaceDE w:val="0"/>
        <w:autoSpaceDN w:val="0"/>
        <w:adjustRightInd w:val="0"/>
        <w:spacing w:after="0" w:line="240" w:lineRule="auto"/>
        <w:rPr>
          <w:rFonts w:cstheme="minorHAnsi"/>
          <w:b/>
          <w:bCs/>
          <w:color w:val="000000"/>
        </w:rPr>
      </w:pPr>
      <w:r w:rsidRPr="00B938E2">
        <w:rPr>
          <w:rFonts w:cstheme="minorHAnsi"/>
          <w:b/>
          <w:bCs/>
          <w:color w:val="000000"/>
        </w:rPr>
        <w:t>Læringsmiljøer i forandring</w:t>
      </w:r>
    </w:p>
    <w:p w14:paraId="0D389D8C"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Vi </w:t>
      </w:r>
      <w:r>
        <w:rPr>
          <w:rFonts w:cstheme="minorHAnsi"/>
          <w:color w:val="000000"/>
        </w:rPr>
        <w:t xml:space="preserve">sætter </w:t>
      </w:r>
      <w:r w:rsidRPr="00B938E2">
        <w:rPr>
          <w:rFonts w:cstheme="minorHAnsi"/>
          <w:color w:val="000000"/>
        </w:rPr>
        <w:t>den</w:t>
      </w:r>
      <w:r>
        <w:rPr>
          <w:rFonts w:cstheme="minorHAnsi"/>
          <w:color w:val="000000"/>
        </w:rPr>
        <w:t xml:space="preserve"> </w:t>
      </w:r>
      <w:r w:rsidRPr="00B938E2">
        <w:rPr>
          <w:rFonts w:cstheme="minorHAnsi"/>
          <w:color w:val="000000"/>
        </w:rPr>
        <w:t>enkelte elevs læringsforudsætning</w:t>
      </w:r>
      <w:r>
        <w:rPr>
          <w:rFonts w:cstheme="minorHAnsi"/>
          <w:color w:val="000000"/>
        </w:rPr>
        <w:t xml:space="preserve"> højt </w:t>
      </w:r>
      <w:r w:rsidRPr="00B938E2">
        <w:rPr>
          <w:rFonts w:cstheme="minorHAnsi"/>
          <w:color w:val="000000"/>
        </w:rPr>
        <w:t xml:space="preserve">og </w:t>
      </w:r>
      <w:r>
        <w:rPr>
          <w:rFonts w:cstheme="minorHAnsi"/>
          <w:color w:val="000000"/>
        </w:rPr>
        <w:t xml:space="preserve">vi </w:t>
      </w:r>
      <w:r w:rsidRPr="00B938E2">
        <w:rPr>
          <w:rFonts w:cstheme="minorHAnsi"/>
          <w:color w:val="000000"/>
        </w:rPr>
        <w:t>facilitere</w:t>
      </w:r>
      <w:r>
        <w:rPr>
          <w:rFonts w:cstheme="minorHAnsi"/>
          <w:color w:val="000000"/>
        </w:rPr>
        <w:t>r</w:t>
      </w:r>
      <w:r w:rsidRPr="00B938E2">
        <w:rPr>
          <w:rFonts w:cstheme="minorHAnsi"/>
          <w:color w:val="000000"/>
        </w:rPr>
        <w:t xml:space="preserve"> læring på alle niveauer. For at</w:t>
      </w:r>
      <w:r>
        <w:rPr>
          <w:rFonts w:cstheme="minorHAnsi"/>
          <w:color w:val="000000"/>
        </w:rPr>
        <w:t xml:space="preserve"> </w:t>
      </w:r>
      <w:r w:rsidRPr="00B938E2">
        <w:rPr>
          <w:rFonts w:cstheme="minorHAnsi"/>
          <w:color w:val="000000"/>
        </w:rPr>
        <w:t xml:space="preserve">sikre den enkelte elevs </w:t>
      </w:r>
      <w:r>
        <w:rPr>
          <w:rFonts w:cstheme="minorHAnsi"/>
          <w:color w:val="000000"/>
        </w:rPr>
        <w:t xml:space="preserve">udvikling og </w:t>
      </w:r>
      <w:r w:rsidRPr="00B938E2">
        <w:rPr>
          <w:rFonts w:cstheme="minorHAnsi"/>
          <w:color w:val="000000"/>
        </w:rPr>
        <w:t xml:space="preserve">læring, </w:t>
      </w:r>
      <w:r>
        <w:rPr>
          <w:rFonts w:cstheme="minorHAnsi"/>
          <w:color w:val="000000"/>
        </w:rPr>
        <w:t xml:space="preserve">så </w:t>
      </w:r>
      <w:r w:rsidRPr="00B938E2">
        <w:rPr>
          <w:rFonts w:cstheme="minorHAnsi"/>
          <w:color w:val="000000"/>
        </w:rPr>
        <w:t>differentiere</w:t>
      </w:r>
      <w:r>
        <w:rPr>
          <w:rFonts w:cstheme="minorHAnsi"/>
          <w:color w:val="000000"/>
        </w:rPr>
        <w:t>r vi</w:t>
      </w:r>
      <w:r w:rsidRPr="00B938E2">
        <w:rPr>
          <w:rFonts w:cstheme="minorHAnsi"/>
          <w:color w:val="000000"/>
        </w:rPr>
        <w:t xml:space="preserve"> </w:t>
      </w:r>
      <w:r>
        <w:rPr>
          <w:rFonts w:cstheme="minorHAnsi"/>
          <w:color w:val="000000"/>
        </w:rPr>
        <w:t xml:space="preserve">både </w:t>
      </w:r>
      <w:r w:rsidRPr="00B938E2">
        <w:rPr>
          <w:rFonts w:cstheme="minorHAnsi"/>
          <w:color w:val="000000"/>
        </w:rPr>
        <w:t>undervisning</w:t>
      </w:r>
      <w:r>
        <w:rPr>
          <w:rFonts w:cstheme="minorHAnsi"/>
          <w:color w:val="000000"/>
        </w:rPr>
        <w:t xml:space="preserve"> </w:t>
      </w:r>
      <w:r w:rsidRPr="00B938E2">
        <w:rPr>
          <w:rFonts w:cstheme="minorHAnsi"/>
          <w:color w:val="000000"/>
        </w:rPr>
        <w:t>og arbejdsformer under hensyntagen til</w:t>
      </w:r>
      <w:r>
        <w:rPr>
          <w:rFonts w:cstheme="minorHAnsi"/>
          <w:color w:val="000000"/>
        </w:rPr>
        <w:t xml:space="preserve"> </w:t>
      </w:r>
      <w:r w:rsidRPr="00B938E2">
        <w:rPr>
          <w:rFonts w:cstheme="minorHAnsi"/>
          <w:color w:val="000000"/>
        </w:rPr>
        <w:t xml:space="preserve">elevernes </w:t>
      </w:r>
      <w:r>
        <w:rPr>
          <w:rFonts w:cstheme="minorHAnsi"/>
          <w:color w:val="000000"/>
        </w:rPr>
        <w:t xml:space="preserve">individuelle </w:t>
      </w:r>
      <w:r w:rsidRPr="00B938E2">
        <w:rPr>
          <w:rFonts w:cstheme="minorHAnsi"/>
          <w:color w:val="000000"/>
        </w:rPr>
        <w:t>behov. Vores undervisere faciliterer</w:t>
      </w:r>
      <w:r>
        <w:rPr>
          <w:rFonts w:cstheme="minorHAnsi"/>
          <w:color w:val="000000"/>
        </w:rPr>
        <w:t xml:space="preserve"> </w:t>
      </w:r>
      <w:r w:rsidRPr="00B938E2">
        <w:rPr>
          <w:rFonts w:cstheme="minorHAnsi"/>
          <w:color w:val="000000"/>
        </w:rPr>
        <w:t>elevernes læring gennem en bred anvendelse</w:t>
      </w:r>
      <w:r>
        <w:rPr>
          <w:rFonts w:cstheme="minorHAnsi"/>
          <w:color w:val="000000"/>
        </w:rPr>
        <w:t xml:space="preserve"> </w:t>
      </w:r>
      <w:r w:rsidRPr="00B938E2">
        <w:rPr>
          <w:rFonts w:cstheme="minorHAnsi"/>
          <w:color w:val="000000"/>
        </w:rPr>
        <w:t xml:space="preserve">af </w:t>
      </w:r>
      <w:r>
        <w:rPr>
          <w:rFonts w:cstheme="minorHAnsi"/>
          <w:color w:val="000000"/>
        </w:rPr>
        <w:t xml:space="preserve">didaktiske </w:t>
      </w:r>
      <w:r w:rsidRPr="00B938E2">
        <w:rPr>
          <w:rFonts w:cstheme="minorHAnsi"/>
          <w:color w:val="000000"/>
        </w:rPr>
        <w:t xml:space="preserve">metoder, der </w:t>
      </w:r>
      <w:r>
        <w:rPr>
          <w:rFonts w:cstheme="minorHAnsi"/>
          <w:color w:val="000000"/>
        </w:rPr>
        <w:t xml:space="preserve">både sikrer opnåelse af viden samt </w:t>
      </w:r>
      <w:r w:rsidRPr="00B938E2">
        <w:rPr>
          <w:rFonts w:cstheme="minorHAnsi"/>
          <w:color w:val="000000"/>
        </w:rPr>
        <w:t>sikrer træning i overførsel af</w:t>
      </w:r>
      <w:r>
        <w:rPr>
          <w:rFonts w:cstheme="minorHAnsi"/>
          <w:color w:val="000000"/>
        </w:rPr>
        <w:t xml:space="preserve"> denne</w:t>
      </w:r>
      <w:r w:rsidRPr="00B938E2">
        <w:rPr>
          <w:rFonts w:cstheme="minorHAnsi"/>
          <w:color w:val="000000"/>
        </w:rPr>
        <w:t xml:space="preserve"> viden</w:t>
      </w:r>
      <w:r>
        <w:rPr>
          <w:rFonts w:cstheme="minorHAnsi"/>
          <w:color w:val="000000"/>
        </w:rPr>
        <w:t xml:space="preserve"> </w:t>
      </w:r>
      <w:r w:rsidRPr="00B938E2">
        <w:rPr>
          <w:rFonts w:cstheme="minorHAnsi"/>
          <w:color w:val="000000"/>
        </w:rPr>
        <w:t>og færdigheder fra skole til praktik og omvendt. Vi</w:t>
      </w:r>
      <w:r>
        <w:rPr>
          <w:rFonts w:cstheme="minorHAnsi"/>
          <w:color w:val="000000"/>
        </w:rPr>
        <w:t xml:space="preserve"> </w:t>
      </w:r>
      <w:r w:rsidRPr="00B938E2">
        <w:rPr>
          <w:rFonts w:cstheme="minorHAnsi"/>
          <w:color w:val="000000"/>
        </w:rPr>
        <w:t>gør dette gennem anvendelse af virkelighedsnær</w:t>
      </w:r>
      <w:r>
        <w:rPr>
          <w:rFonts w:cstheme="minorHAnsi"/>
          <w:color w:val="000000"/>
        </w:rPr>
        <w:t xml:space="preserve">e </w:t>
      </w:r>
      <w:r w:rsidRPr="00B938E2">
        <w:rPr>
          <w:rFonts w:cstheme="minorHAnsi"/>
          <w:color w:val="000000"/>
        </w:rPr>
        <w:t>problematikker</w:t>
      </w:r>
      <w:r>
        <w:rPr>
          <w:rFonts w:cstheme="minorHAnsi"/>
          <w:color w:val="000000"/>
        </w:rPr>
        <w:t>, caseundervisning</w:t>
      </w:r>
      <w:r w:rsidRPr="00B938E2">
        <w:rPr>
          <w:rFonts w:cstheme="minorHAnsi"/>
          <w:color w:val="000000"/>
        </w:rPr>
        <w:t xml:space="preserve"> og udfordringer, hvor teori kan omsættes</w:t>
      </w:r>
      <w:r>
        <w:rPr>
          <w:rFonts w:cstheme="minorHAnsi"/>
          <w:color w:val="000000"/>
        </w:rPr>
        <w:t xml:space="preserve"> </w:t>
      </w:r>
      <w:r w:rsidRPr="00B938E2">
        <w:rPr>
          <w:rFonts w:cstheme="minorHAnsi"/>
          <w:color w:val="000000"/>
        </w:rPr>
        <w:t>i praksis.</w:t>
      </w:r>
      <w:r>
        <w:rPr>
          <w:rFonts w:cstheme="minorHAnsi"/>
          <w:color w:val="000000"/>
        </w:rPr>
        <w:t xml:space="preserve"> </w:t>
      </w: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arbejder vi med at skabe </w:t>
      </w:r>
      <w:r>
        <w:rPr>
          <w:rFonts w:cstheme="minorHAnsi"/>
          <w:color w:val="000000"/>
        </w:rPr>
        <w:t xml:space="preserve">inspirerende </w:t>
      </w:r>
      <w:r w:rsidRPr="00B938E2">
        <w:rPr>
          <w:rFonts w:cstheme="minorHAnsi"/>
          <w:color w:val="000000"/>
        </w:rPr>
        <w:t>læringsrum, både socialt og fysisk, hvor alle</w:t>
      </w:r>
      <w:r>
        <w:rPr>
          <w:rFonts w:cstheme="minorHAnsi"/>
          <w:color w:val="000000"/>
        </w:rPr>
        <w:t xml:space="preserve"> </w:t>
      </w:r>
      <w:r w:rsidRPr="00B938E2">
        <w:rPr>
          <w:rFonts w:cstheme="minorHAnsi"/>
          <w:color w:val="000000"/>
        </w:rPr>
        <w:t>elever føler sig godt tilpas og yder deres bedste, i</w:t>
      </w:r>
      <w:r>
        <w:rPr>
          <w:rFonts w:cstheme="minorHAnsi"/>
          <w:color w:val="000000"/>
        </w:rPr>
        <w:t xml:space="preserve"> </w:t>
      </w:r>
      <w:r w:rsidRPr="00B938E2">
        <w:rPr>
          <w:rFonts w:cstheme="minorHAnsi"/>
          <w:color w:val="000000"/>
        </w:rPr>
        <w:t>gensidig respekt mellem lærer og elev og eleverne</w:t>
      </w:r>
    </w:p>
    <w:p w14:paraId="5000C067"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imellem. Vi </w:t>
      </w:r>
      <w:r>
        <w:rPr>
          <w:rFonts w:cstheme="minorHAnsi"/>
          <w:color w:val="000000"/>
        </w:rPr>
        <w:t>op</w:t>
      </w:r>
      <w:r w:rsidRPr="00B938E2">
        <w:rPr>
          <w:rFonts w:cstheme="minorHAnsi"/>
          <w:color w:val="000000"/>
        </w:rPr>
        <w:t xml:space="preserve">stiller </w:t>
      </w:r>
      <w:r>
        <w:rPr>
          <w:rFonts w:cstheme="minorHAnsi"/>
          <w:color w:val="000000"/>
        </w:rPr>
        <w:t>klare mål i undervisningen og vi stiller krav til</w:t>
      </w:r>
      <w:r w:rsidRPr="00B938E2">
        <w:rPr>
          <w:rFonts w:cstheme="minorHAnsi"/>
          <w:color w:val="000000"/>
        </w:rPr>
        <w:t>l vores elever</w:t>
      </w:r>
      <w:r>
        <w:rPr>
          <w:rFonts w:cstheme="minorHAnsi"/>
          <w:color w:val="000000"/>
        </w:rPr>
        <w:t xml:space="preserve"> </w:t>
      </w:r>
      <w:r w:rsidRPr="00B938E2">
        <w:rPr>
          <w:rFonts w:cstheme="minorHAnsi"/>
          <w:color w:val="000000"/>
        </w:rPr>
        <w:t>gennem forpligtigende arbejdsfællesskaber.</w:t>
      </w:r>
    </w:p>
    <w:p w14:paraId="47E20BC4"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Digitalisering</w:t>
      </w:r>
      <w:r>
        <w:rPr>
          <w:rFonts w:cstheme="minorHAnsi"/>
          <w:color w:val="000000"/>
        </w:rPr>
        <w:t>,</w:t>
      </w:r>
      <w:r w:rsidRPr="00B938E2">
        <w:rPr>
          <w:rFonts w:cstheme="minorHAnsi"/>
          <w:color w:val="000000"/>
        </w:rPr>
        <w:t xml:space="preserve"> </w:t>
      </w:r>
      <w:r>
        <w:rPr>
          <w:rFonts w:cstheme="minorHAnsi"/>
          <w:color w:val="000000"/>
        </w:rPr>
        <w:t>internationalt</w:t>
      </w:r>
      <w:r w:rsidRPr="00B938E2">
        <w:rPr>
          <w:rFonts w:cstheme="minorHAnsi"/>
          <w:color w:val="000000"/>
        </w:rPr>
        <w:t xml:space="preserve"> udsyn </w:t>
      </w:r>
      <w:r>
        <w:rPr>
          <w:rFonts w:cstheme="minorHAnsi"/>
          <w:color w:val="000000"/>
        </w:rPr>
        <w:t xml:space="preserve">og verdensmål </w:t>
      </w:r>
      <w:r w:rsidRPr="00B938E2">
        <w:rPr>
          <w:rFonts w:cstheme="minorHAnsi"/>
          <w:color w:val="000000"/>
        </w:rPr>
        <w:t xml:space="preserve">er en del af </w:t>
      </w:r>
      <w:r>
        <w:rPr>
          <w:rFonts w:cstheme="minorHAnsi"/>
          <w:color w:val="000000"/>
        </w:rPr>
        <w:t xml:space="preserve">vores </w:t>
      </w:r>
      <w:r w:rsidRPr="00B938E2">
        <w:rPr>
          <w:rFonts w:cstheme="minorHAnsi"/>
          <w:color w:val="000000"/>
        </w:rPr>
        <w:t>læringsforståelse. Vi arbejder målrettet med en</w:t>
      </w:r>
      <w:r>
        <w:rPr>
          <w:rFonts w:cstheme="minorHAnsi"/>
          <w:color w:val="000000"/>
        </w:rPr>
        <w:t xml:space="preserve"> </w:t>
      </w:r>
      <w:r w:rsidRPr="00B938E2">
        <w:rPr>
          <w:rFonts w:cstheme="minorHAnsi"/>
          <w:color w:val="000000"/>
        </w:rPr>
        <w:t>digitalisering af læring</w:t>
      </w:r>
      <w:r>
        <w:rPr>
          <w:rFonts w:cstheme="minorHAnsi"/>
          <w:color w:val="000000"/>
        </w:rPr>
        <w:t>en og</w:t>
      </w:r>
      <w:r w:rsidRPr="00B938E2">
        <w:rPr>
          <w:rFonts w:cstheme="minorHAnsi"/>
          <w:color w:val="000000"/>
        </w:rPr>
        <w:t xml:space="preserve"> </w:t>
      </w:r>
      <w:r>
        <w:rPr>
          <w:rFonts w:cstheme="minorHAnsi"/>
          <w:color w:val="000000"/>
        </w:rPr>
        <w:t xml:space="preserve">disse </w:t>
      </w:r>
      <w:r w:rsidRPr="00B938E2">
        <w:rPr>
          <w:rFonts w:cstheme="minorHAnsi"/>
          <w:color w:val="000000"/>
        </w:rPr>
        <w:t>digitale læringsforløb</w:t>
      </w:r>
      <w:r>
        <w:rPr>
          <w:rFonts w:cstheme="minorHAnsi"/>
          <w:color w:val="000000"/>
        </w:rPr>
        <w:t xml:space="preserve"> </w:t>
      </w:r>
      <w:r w:rsidRPr="00B938E2">
        <w:rPr>
          <w:rFonts w:cstheme="minorHAnsi"/>
          <w:color w:val="000000"/>
        </w:rPr>
        <w:t>og læringsformer er medvirkende til at</w:t>
      </w:r>
    </w:p>
    <w:p w14:paraId="45EA465A" w14:textId="77777777" w:rsidR="001512AD"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øge undervisningsdifferentieringen og den enkeltes</w:t>
      </w:r>
      <w:r>
        <w:rPr>
          <w:rFonts w:cstheme="minorHAnsi"/>
          <w:color w:val="000000"/>
        </w:rPr>
        <w:t xml:space="preserve"> </w:t>
      </w:r>
      <w:r w:rsidRPr="00B938E2">
        <w:rPr>
          <w:rFonts w:cstheme="minorHAnsi"/>
          <w:color w:val="000000"/>
        </w:rPr>
        <w:t>læringsudbytte. Med digitalisering</w:t>
      </w:r>
      <w:r>
        <w:rPr>
          <w:rFonts w:cstheme="minorHAnsi"/>
          <w:color w:val="000000"/>
        </w:rPr>
        <w:t xml:space="preserve"> og den tilhørende didaktik</w:t>
      </w:r>
      <w:r w:rsidRPr="00B938E2">
        <w:rPr>
          <w:rFonts w:cstheme="minorHAnsi"/>
          <w:color w:val="000000"/>
        </w:rPr>
        <w:t xml:space="preserve"> opnår vi mere</w:t>
      </w:r>
      <w:r>
        <w:rPr>
          <w:rFonts w:cstheme="minorHAnsi"/>
          <w:color w:val="000000"/>
        </w:rPr>
        <w:t xml:space="preserve"> </w:t>
      </w:r>
      <w:r w:rsidRPr="00B938E2">
        <w:rPr>
          <w:rFonts w:cstheme="minorHAnsi"/>
          <w:color w:val="000000"/>
        </w:rPr>
        <w:t>fleksible læringsformer, der kan understøtte den</w:t>
      </w:r>
      <w:r>
        <w:rPr>
          <w:rFonts w:cstheme="minorHAnsi"/>
          <w:color w:val="000000"/>
        </w:rPr>
        <w:t xml:space="preserve"> </w:t>
      </w:r>
      <w:r w:rsidRPr="00B938E2">
        <w:rPr>
          <w:rFonts w:cstheme="minorHAnsi"/>
          <w:color w:val="000000"/>
        </w:rPr>
        <w:t xml:space="preserve">enkeltes individuelle </w:t>
      </w:r>
      <w:r>
        <w:rPr>
          <w:rFonts w:cstheme="minorHAnsi"/>
          <w:color w:val="000000"/>
        </w:rPr>
        <w:t xml:space="preserve">udvikling og </w:t>
      </w:r>
      <w:r w:rsidRPr="00B938E2">
        <w:rPr>
          <w:rFonts w:cstheme="minorHAnsi"/>
          <w:color w:val="000000"/>
        </w:rPr>
        <w:t>læring.</w:t>
      </w:r>
      <w:r>
        <w:rPr>
          <w:rFonts w:cstheme="minorHAnsi"/>
          <w:color w:val="000000"/>
        </w:rPr>
        <w:t xml:space="preserve"> Verdensmålene indgår som en naturlig del af undervisning i alle fag og med til at styrke elevernes almene dannelse i et fremtidig samfund med fokus på bæredygtighed.</w:t>
      </w:r>
    </w:p>
    <w:p w14:paraId="4799D6F7" w14:textId="77777777" w:rsidR="001512AD" w:rsidRPr="00B938E2" w:rsidRDefault="001512AD" w:rsidP="001512AD">
      <w:pPr>
        <w:autoSpaceDE w:val="0"/>
        <w:autoSpaceDN w:val="0"/>
        <w:adjustRightInd w:val="0"/>
        <w:spacing w:after="0" w:line="240" w:lineRule="auto"/>
        <w:rPr>
          <w:rFonts w:cstheme="minorHAnsi"/>
          <w:color w:val="000000"/>
        </w:rPr>
      </w:pPr>
    </w:p>
    <w:p w14:paraId="73D8ADA0" w14:textId="77777777" w:rsidR="001512AD" w:rsidRPr="00B938E2" w:rsidRDefault="001512AD" w:rsidP="001512AD">
      <w:pPr>
        <w:autoSpaceDE w:val="0"/>
        <w:autoSpaceDN w:val="0"/>
        <w:adjustRightInd w:val="0"/>
        <w:spacing w:after="0" w:line="240" w:lineRule="auto"/>
        <w:rPr>
          <w:rFonts w:cstheme="minorHAnsi"/>
          <w:b/>
          <w:bCs/>
          <w:color w:val="000000"/>
        </w:rPr>
      </w:pPr>
      <w:r w:rsidRPr="00B938E2">
        <w:rPr>
          <w:rFonts w:cstheme="minorHAnsi"/>
          <w:b/>
          <w:bCs/>
          <w:color w:val="000000"/>
        </w:rPr>
        <w:t>Kvalitet og faglig stolthed</w:t>
      </w:r>
    </w:p>
    <w:p w14:paraId="5A89C28B" w14:textId="77777777" w:rsidR="001512AD" w:rsidRPr="00B938E2" w:rsidRDefault="001512AD" w:rsidP="001512AD">
      <w:pPr>
        <w:autoSpaceDE w:val="0"/>
        <w:autoSpaceDN w:val="0"/>
        <w:adjustRightInd w:val="0"/>
        <w:spacing w:after="0" w:line="240" w:lineRule="auto"/>
        <w:rPr>
          <w:rFonts w:cstheme="minorHAnsi"/>
        </w:rPr>
      </w:pP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w:t>
      </w:r>
      <w:r>
        <w:rPr>
          <w:rFonts w:cstheme="minorHAnsi"/>
          <w:color w:val="000000"/>
        </w:rPr>
        <w:t>ønsker vi a</w:t>
      </w:r>
      <w:r w:rsidRPr="00B938E2">
        <w:rPr>
          <w:rFonts w:cstheme="minorHAnsi"/>
          <w:color w:val="000000"/>
        </w:rPr>
        <w:t xml:space="preserve">t </w:t>
      </w:r>
      <w:r>
        <w:rPr>
          <w:rFonts w:cstheme="minorHAnsi"/>
          <w:color w:val="000000"/>
        </w:rPr>
        <w:t>eleverne</w:t>
      </w:r>
      <w:r w:rsidRPr="00B938E2">
        <w:rPr>
          <w:rFonts w:cstheme="minorHAnsi"/>
          <w:color w:val="000000"/>
        </w:rPr>
        <w:t xml:space="preserve"> skal blive så dygtige som </w:t>
      </w:r>
      <w:r>
        <w:rPr>
          <w:rFonts w:cstheme="minorHAnsi"/>
          <w:color w:val="000000"/>
        </w:rPr>
        <w:t>de kan</w:t>
      </w:r>
      <w:r w:rsidRPr="00B938E2">
        <w:rPr>
          <w:rFonts w:cstheme="minorHAnsi"/>
          <w:color w:val="000000"/>
        </w:rPr>
        <w:t>.</w:t>
      </w:r>
      <w:r>
        <w:rPr>
          <w:rFonts w:cstheme="minorHAnsi"/>
          <w:color w:val="000000"/>
        </w:rPr>
        <w:t xml:space="preserve"> Vi lægger vægt på</w:t>
      </w:r>
      <w:r w:rsidRPr="00B938E2">
        <w:rPr>
          <w:rFonts w:cstheme="minorHAnsi"/>
          <w:color w:val="000000"/>
        </w:rPr>
        <w:t xml:space="preserve"> feed</w:t>
      </w:r>
      <w:r>
        <w:rPr>
          <w:rFonts w:cstheme="minorHAnsi"/>
          <w:color w:val="000000"/>
        </w:rPr>
        <w:t xml:space="preserve"> forward som en del af læringen</w:t>
      </w:r>
      <w:r w:rsidRPr="00B938E2">
        <w:rPr>
          <w:rFonts w:cstheme="minorHAnsi"/>
          <w:color w:val="000000"/>
        </w:rPr>
        <w:t xml:space="preserve">. På </w:t>
      </w:r>
      <w:r>
        <w:rPr>
          <w:rFonts w:cstheme="minorHAnsi"/>
          <w:color w:val="000000"/>
        </w:rPr>
        <w:t>Køge Handelsskole</w:t>
      </w:r>
      <w:r w:rsidRPr="00B938E2">
        <w:rPr>
          <w:rFonts w:cstheme="minorHAnsi"/>
          <w:color w:val="000000"/>
        </w:rPr>
        <w:t xml:space="preserve"> opfatter</w:t>
      </w:r>
      <w:r>
        <w:rPr>
          <w:rFonts w:cstheme="minorHAnsi"/>
          <w:color w:val="000000"/>
        </w:rPr>
        <w:t xml:space="preserve"> </w:t>
      </w:r>
      <w:r w:rsidRPr="00B938E2">
        <w:rPr>
          <w:rFonts w:cstheme="minorHAnsi"/>
          <w:color w:val="000000"/>
        </w:rPr>
        <w:t>vi feed</w:t>
      </w:r>
      <w:r>
        <w:rPr>
          <w:rFonts w:cstheme="minorHAnsi"/>
          <w:color w:val="000000"/>
        </w:rPr>
        <w:t xml:space="preserve"> forward</w:t>
      </w:r>
      <w:r w:rsidRPr="00B938E2">
        <w:rPr>
          <w:rFonts w:cstheme="minorHAnsi"/>
          <w:color w:val="000000"/>
        </w:rPr>
        <w:t xml:space="preserve"> som en </w:t>
      </w:r>
      <w:r>
        <w:rPr>
          <w:rFonts w:cstheme="minorHAnsi"/>
          <w:color w:val="000000"/>
        </w:rPr>
        <w:t xml:space="preserve">central del af </w:t>
      </w:r>
      <w:r>
        <w:rPr>
          <w:rFonts w:cstheme="minorHAnsi"/>
          <w:color w:val="000000"/>
        </w:rPr>
        <w:lastRenderedPageBreak/>
        <w:t>undervisningen</w:t>
      </w:r>
      <w:r w:rsidRPr="00B938E2">
        <w:rPr>
          <w:rFonts w:cstheme="minorHAnsi"/>
          <w:color w:val="000000"/>
        </w:rPr>
        <w:t>, der sikrer,</w:t>
      </w:r>
      <w:r>
        <w:rPr>
          <w:rFonts w:cstheme="minorHAnsi"/>
          <w:color w:val="000000"/>
        </w:rPr>
        <w:t xml:space="preserve"> </w:t>
      </w:r>
      <w:r w:rsidRPr="00B938E2">
        <w:rPr>
          <w:rFonts w:cstheme="minorHAnsi"/>
          <w:color w:val="000000"/>
        </w:rPr>
        <w:t>at eleven er bevidst om egen lærings</w:t>
      </w:r>
      <w:r>
        <w:rPr>
          <w:rFonts w:cstheme="minorHAnsi"/>
          <w:color w:val="000000"/>
        </w:rPr>
        <w:t>udvikling</w:t>
      </w:r>
      <w:r w:rsidRPr="00B938E2">
        <w:rPr>
          <w:rFonts w:cstheme="minorHAnsi"/>
          <w:color w:val="000000"/>
        </w:rPr>
        <w:t>,</w:t>
      </w:r>
      <w:r>
        <w:rPr>
          <w:rFonts w:cstheme="minorHAnsi"/>
          <w:color w:val="000000"/>
        </w:rPr>
        <w:t xml:space="preserve"> </w:t>
      </w:r>
      <w:r w:rsidRPr="00B938E2">
        <w:rPr>
          <w:rFonts w:cstheme="minorHAnsi"/>
          <w:color w:val="000000"/>
        </w:rPr>
        <w:t>standpunkt og udfordringer</w:t>
      </w:r>
      <w:r>
        <w:rPr>
          <w:rFonts w:cstheme="minorHAnsi"/>
          <w:color w:val="000000"/>
        </w:rPr>
        <w:t>,</w:t>
      </w:r>
      <w:r w:rsidRPr="00B938E2">
        <w:rPr>
          <w:rFonts w:cstheme="minorHAnsi"/>
          <w:color w:val="000000"/>
        </w:rPr>
        <w:t xml:space="preserve"> men også som middel</w:t>
      </w:r>
      <w:r>
        <w:rPr>
          <w:rFonts w:cstheme="minorHAnsi"/>
          <w:color w:val="000000"/>
        </w:rPr>
        <w:t xml:space="preserve"> </w:t>
      </w:r>
      <w:r w:rsidRPr="00B938E2">
        <w:rPr>
          <w:rFonts w:cstheme="minorHAnsi"/>
          <w:color w:val="000000"/>
        </w:rPr>
        <w:t xml:space="preserve">til refleksion over </w:t>
      </w:r>
      <w:r>
        <w:rPr>
          <w:rFonts w:cstheme="minorHAnsi"/>
          <w:color w:val="000000"/>
        </w:rPr>
        <w:t xml:space="preserve">netop </w:t>
      </w:r>
      <w:r w:rsidRPr="00B938E2">
        <w:rPr>
          <w:rFonts w:cstheme="minorHAnsi"/>
          <w:color w:val="000000"/>
        </w:rPr>
        <w:t>egen læring.</w:t>
      </w:r>
      <w:r>
        <w:rPr>
          <w:rFonts w:cstheme="minorHAnsi"/>
          <w:color w:val="000000"/>
        </w:rPr>
        <w:t xml:space="preserve"> </w:t>
      </w:r>
      <w:r w:rsidRPr="00B938E2">
        <w:rPr>
          <w:rFonts w:cstheme="minorHAnsi"/>
          <w:color w:val="000000"/>
        </w:rPr>
        <w:t xml:space="preserve">På </w:t>
      </w:r>
      <w:r>
        <w:rPr>
          <w:rFonts w:cstheme="minorHAnsi"/>
          <w:color w:val="000000"/>
        </w:rPr>
        <w:t>vores skole</w:t>
      </w:r>
      <w:r w:rsidRPr="00B938E2">
        <w:rPr>
          <w:rFonts w:cstheme="minorHAnsi"/>
          <w:color w:val="000000"/>
        </w:rPr>
        <w:t xml:space="preserve"> ønsker vi desuden, at elevernes feedback til</w:t>
      </w:r>
      <w:r>
        <w:rPr>
          <w:rFonts w:cstheme="minorHAnsi"/>
          <w:color w:val="000000"/>
        </w:rPr>
        <w:t xml:space="preserve"> </w:t>
      </w:r>
      <w:r w:rsidRPr="00B938E2">
        <w:rPr>
          <w:rFonts w:cstheme="minorHAnsi"/>
          <w:color w:val="000000"/>
        </w:rPr>
        <w:t xml:space="preserve">lærerne og lederne skal fungere som </w:t>
      </w:r>
      <w:r>
        <w:rPr>
          <w:rFonts w:cstheme="minorHAnsi"/>
          <w:color w:val="000000"/>
        </w:rPr>
        <w:t>en mulighed</w:t>
      </w:r>
      <w:r w:rsidRPr="00B938E2">
        <w:rPr>
          <w:rFonts w:cstheme="minorHAnsi"/>
          <w:color w:val="000000"/>
        </w:rPr>
        <w:t xml:space="preserve"> for</w:t>
      </w:r>
      <w:r>
        <w:rPr>
          <w:rFonts w:cstheme="minorHAnsi"/>
          <w:color w:val="000000"/>
        </w:rPr>
        <w:t xml:space="preserve"> </w:t>
      </w:r>
      <w:r w:rsidRPr="00B938E2">
        <w:rPr>
          <w:rFonts w:cstheme="minorHAnsi"/>
          <w:color w:val="000000"/>
        </w:rPr>
        <w:t xml:space="preserve">didaktisk tilpasning </w:t>
      </w:r>
      <w:r>
        <w:rPr>
          <w:rFonts w:cstheme="minorHAnsi"/>
          <w:color w:val="000000"/>
        </w:rPr>
        <w:t>af undervisningen</w:t>
      </w:r>
      <w:r w:rsidRPr="00B938E2">
        <w:rPr>
          <w:rFonts w:cstheme="minorHAnsi"/>
          <w:color w:val="000000"/>
        </w:rPr>
        <w:t>.</w:t>
      </w:r>
      <w:r>
        <w:rPr>
          <w:rFonts w:cstheme="minorHAnsi"/>
          <w:color w:val="000000"/>
        </w:rPr>
        <w:t xml:space="preserve"> </w:t>
      </w: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w:t>
      </w:r>
      <w:r>
        <w:rPr>
          <w:rFonts w:cstheme="minorHAnsi"/>
          <w:color w:val="000000"/>
        </w:rPr>
        <w:t>har vi en</w:t>
      </w:r>
      <w:r w:rsidRPr="00B938E2">
        <w:rPr>
          <w:rFonts w:cstheme="minorHAnsi"/>
          <w:color w:val="000000"/>
        </w:rPr>
        <w:t xml:space="preserve"> faglige stolthed</w:t>
      </w:r>
      <w:r>
        <w:rPr>
          <w:rFonts w:cstheme="minorHAnsi"/>
          <w:color w:val="000000"/>
        </w:rPr>
        <w:t>.</w:t>
      </w:r>
      <w:r w:rsidRPr="00B938E2">
        <w:rPr>
          <w:rFonts w:cstheme="minorHAnsi"/>
          <w:color w:val="000000"/>
        </w:rPr>
        <w:t xml:space="preserve"> Vi mener, at tydelig og praksisnær faglighed er</w:t>
      </w:r>
      <w:r>
        <w:rPr>
          <w:rFonts w:cstheme="minorHAnsi"/>
          <w:color w:val="000000"/>
        </w:rPr>
        <w:t xml:space="preserve"> vejen</w:t>
      </w:r>
      <w:r w:rsidRPr="00B938E2">
        <w:rPr>
          <w:rFonts w:cstheme="minorHAnsi"/>
          <w:color w:val="000000"/>
        </w:rPr>
        <w:t xml:space="preserve"> til faglig stolthed. Vi ønsker, at vores elever</w:t>
      </w:r>
      <w:r>
        <w:rPr>
          <w:rFonts w:cstheme="minorHAnsi"/>
          <w:color w:val="000000"/>
        </w:rPr>
        <w:t xml:space="preserve"> </w:t>
      </w:r>
      <w:r w:rsidRPr="00B938E2">
        <w:rPr>
          <w:rFonts w:cstheme="minorHAnsi"/>
          <w:color w:val="000000"/>
        </w:rPr>
        <w:t>op</w:t>
      </w:r>
      <w:r>
        <w:rPr>
          <w:rFonts w:cstheme="minorHAnsi"/>
          <w:color w:val="000000"/>
        </w:rPr>
        <w:t>når</w:t>
      </w:r>
      <w:r w:rsidRPr="00B938E2">
        <w:rPr>
          <w:rFonts w:cstheme="minorHAnsi"/>
          <w:color w:val="000000"/>
        </w:rPr>
        <w:t xml:space="preserve"> en stolthed over deres fag, de </w:t>
      </w:r>
      <w:r>
        <w:rPr>
          <w:rFonts w:cstheme="minorHAnsi"/>
          <w:color w:val="000000"/>
        </w:rPr>
        <w:t>kompetencer</w:t>
      </w:r>
      <w:r w:rsidRPr="00B938E2">
        <w:rPr>
          <w:rFonts w:cstheme="minorHAnsi"/>
          <w:color w:val="000000"/>
        </w:rPr>
        <w:t xml:space="preserve"> og</w:t>
      </w:r>
      <w:r>
        <w:rPr>
          <w:rFonts w:cstheme="minorHAnsi"/>
          <w:color w:val="000000"/>
        </w:rPr>
        <w:t xml:space="preserve"> </w:t>
      </w:r>
      <w:r w:rsidRPr="00B938E2">
        <w:rPr>
          <w:rFonts w:cstheme="minorHAnsi"/>
          <w:color w:val="000000"/>
        </w:rPr>
        <w:t>den viden, de har</w:t>
      </w:r>
      <w:r>
        <w:rPr>
          <w:rFonts w:cstheme="minorHAnsi"/>
          <w:color w:val="000000"/>
        </w:rPr>
        <w:t xml:space="preserve"> opnået</w:t>
      </w:r>
      <w:r w:rsidRPr="00B938E2">
        <w:rPr>
          <w:rFonts w:cstheme="minorHAnsi"/>
          <w:color w:val="000000"/>
        </w:rPr>
        <w:t xml:space="preserve"> sig hos os. Gennem</w:t>
      </w:r>
      <w:r>
        <w:rPr>
          <w:rFonts w:cstheme="minorHAnsi"/>
          <w:color w:val="000000"/>
        </w:rPr>
        <w:t xml:space="preserve"> </w:t>
      </w:r>
      <w:r w:rsidRPr="00B938E2">
        <w:rPr>
          <w:rFonts w:cstheme="minorHAnsi"/>
          <w:color w:val="000000"/>
        </w:rPr>
        <w:t>den tætte kobling mellem teori og praksis samt</w:t>
      </w:r>
      <w:r>
        <w:rPr>
          <w:rFonts w:cstheme="minorHAnsi"/>
          <w:color w:val="000000"/>
        </w:rPr>
        <w:t xml:space="preserve"> </w:t>
      </w:r>
      <w:r w:rsidRPr="00B938E2">
        <w:rPr>
          <w:rFonts w:cstheme="minorHAnsi"/>
          <w:color w:val="000000"/>
        </w:rPr>
        <w:t>involveringen af erhvervslivet, ønsker vi at skabe</w:t>
      </w:r>
      <w:r>
        <w:rPr>
          <w:rFonts w:cstheme="minorHAnsi"/>
          <w:color w:val="000000"/>
        </w:rPr>
        <w:t xml:space="preserve"> </w:t>
      </w:r>
      <w:r w:rsidRPr="00B938E2">
        <w:rPr>
          <w:rFonts w:cstheme="minorHAnsi"/>
          <w:color w:val="000000"/>
        </w:rPr>
        <w:t>fagligt stærke og stolte faglige ambassadører</w:t>
      </w:r>
      <w:r>
        <w:rPr>
          <w:rFonts w:cstheme="minorHAnsi"/>
          <w:color w:val="000000"/>
        </w:rPr>
        <w:t xml:space="preserve"> for både skole og erhverv</w:t>
      </w:r>
      <w:r w:rsidRPr="00B938E2">
        <w:rPr>
          <w:rFonts w:cstheme="minorHAnsi"/>
          <w:color w:val="000000"/>
        </w:rPr>
        <w:t xml:space="preserve">. </w:t>
      </w:r>
    </w:p>
    <w:p w14:paraId="71F92C3B" w14:textId="77777777" w:rsidR="001512AD" w:rsidRPr="001512AD" w:rsidRDefault="001512AD" w:rsidP="001512AD"/>
    <w:p w14:paraId="7F22B630" w14:textId="77777777" w:rsidR="00CC3EC6" w:rsidRDefault="004F4362" w:rsidP="00B969C0">
      <w:pPr>
        <w:pStyle w:val="Overskrift2"/>
      </w:pPr>
      <w:bookmarkStart w:id="2" w:name="_Toc176770425"/>
      <w:r>
        <w:t>L</w:t>
      </w:r>
      <w:r w:rsidR="00982FD7">
        <w:t>æsesvage elever</w:t>
      </w:r>
      <w:bookmarkEnd w:id="2"/>
    </w:p>
    <w:p w14:paraId="71B438DC" w14:textId="77777777" w:rsidR="0049315D" w:rsidRPr="0049315D" w:rsidRDefault="0049315D" w:rsidP="0049315D">
      <w:pPr>
        <w:rPr>
          <w:rFonts w:cstheme="minorHAnsi"/>
        </w:rPr>
      </w:pPr>
      <w:r w:rsidRPr="0049315D">
        <w:rPr>
          <w:rFonts w:cstheme="minorHAnsi"/>
        </w:rPr>
        <w:t>Da uddannelsesforløbet kun varer en meget kort periode, arbejdes der ikke eksplicit med læsevejledning på uddannelsen, men …</w:t>
      </w:r>
    </w:p>
    <w:p w14:paraId="29F63FA4" w14:textId="77777777" w:rsidR="0049315D" w:rsidRPr="0049315D" w:rsidRDefault="0049315D" w:rsidP="0049315D">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49315D">
        <w:rPr>
          <w:rFonts w:asciiTheme="minorHAnsi" w:hAnsiTheme="minorHAnsi" w:cstheme="minorHAnsi"/>
          <w:i w:val="0"/>
          <w:color w:val="000000" w:themeColor="text1"/>
        </w:rPr>
        <w:t>Ved begrundet mistanke kan elever blive testet for ordblindhed.</w:t>
      </w:r>
    </w:p>
    <w:p w14:paraId="66F449D2" w14:textId="77777777" w:rsidR="0049315D" w:rsidRPr="0049315D" w:rsidRDefault="0049315D" w:rsidP="0049315D">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49315D">
        <w:rPr>
          <w:rFonts w:asciiTheme="minorHAnsi" w:hAnsiTheme="minorHAnsi" w:cstheme="minorHAnsi"/>
          <w:i w:val="0"/>
          <w:color w:val="000000" w:themeColor="text1"/>
        </w:rPr>
        <w:t>Ordblinde elever instrueres i brug af læse-skrive-teknologi efter behov</w:t>
      </w:r>
    </w:p>
    <w:p w14:paraId="44C0F5EC" w14:textId="77777777" w:rsidR="0049315D" w:rsidRPr="0049315D" w:rsidRDefault="0049315D" w:rsidP="0049315D">
      <w:pPr>
        <w:pStyle w:val="Overskrift4"/>
        <w:keepNext w:val="0"/>
        <w:keepLines w:val="0"/>
        <w:numPr>
          <w:ilvl w:val="0"/>
          <w:numId w:val="6"/>
        </w:numPr>
        <w:spacing w:before="0" w:line="240" w:lineRule="auto"/>
        <w:rPr>
          <w:rFonts w:asciiTheme="minorHAnsi" w:hAnsiTheme="minorHAnsi" w:cstheme="minorHAnsi"/>
          <w:i w:val="0"/>
          <w:color w:val="000000" w:themeColor="text1"/>
        </w:rPr>
      </w:pPr>
      <w:r w:rsidRPr="0049315D">
        <w:rPr>
          <w:rFonts w:asciiTheme="minorHAnsi" w:hAnsiTheme="minorHAnsi" w:cstheme="minorHAnsi"/>
          <w:i w:val="0"/>
          <w:color w:val="000000" w:themeColor="text1"/>
        </w:rPr>
        <w:t>Alle elever - ordblinde såvel som ikke-ordblinde elever – har mulighed for individuel vejledning eller gruppevejledning i læse- og skrivestrategier efter behov.</w:t>
      </w:r>
    </w:p>
    <w:p w14:paraId="39A74982" w14:textId="77777777" w:rsidR="0049315D" w:rsidRPr="0049315D" w:rsidRDefault="0049315D" w:rsidP="0049315D">
      <w:pPr>
        <w:pStyle w:val="Overskrift4"/>
        <w:keepNext w:val="0"/>
        <w:keepLines w:val="0"/>
        <w:numPr>
          <w:ilvl w:val="0"/>
          <w:numId w:val="6"/>
        </w:numPr>
        <w:spacing w:before="0" w:line="240" w:lineRule="auto"/>
        <w:rPr>
          <w:rFonts w:asciiTheme="minorHAnsi" w:hAnsiTheme="minorHAnsi" w:cstheme="minorHAnsi"/>
          <w:i w:val="0"/>
          <w:color w:val="000000" w:themeColor="text1"/>
        </w:rPr>
      </w:pPr>
      <w:r w:rsidRPr="0049315D">
        <w:rPr>
          <w:rFonts w:asciiTheme="minorHAnsi" w:hAnsiTheme="minorHAnsi" w:cstheme="minorHAnsi"/>
          <w:i w:val="0"/>
          <w:color w:val="000000" w:themeColor="text1"/>
        </w:rPr>
        <w:t>Den enkelte underviser har desuden mulighed for at sparre med læsevejlederen i forhold til udfordringer med undervisningen af enkelte elever eller en gruppe af elever med læse-skrive-vanskeligheder.</w:t>
      </w:r>
    </w:p>
    <w:p w14:paraId="61BBD3D8" w14:textId="77777777" w:rsidR="0049315D" w:rsidRPr="0049315D" w:rsidRDefault="0049315D" w:rsidP="0049315D"/>
    <w:p w14:paraId="7DBAFA94" w14:textId="77777777" w:rsidR="00B51964" w:rsidRDefault="00B51964" w:rsidP="00B51964">
      <w:pPr>
        <w:pStyle w:val="Overskrift1"/>
      </w:pPr>
      <w:bookmarkStart w:id="3" w:name="_Toc176770426"/>
      <w:r>
        <w:t>Afsætning C</w:t>
      </w:r>
      <w:bookmarkEnd w:id="3"/>
    </w:p>
    <w:p w14:paraId="092BFC4D" w14:textId="77777777" w:rsidR="00B51964" w:rsidRDefault="00B51964" w:rsidP="00B51964">
      <w:pPr>
        <w:pStyle w:val="Overskrift2"/>
      </w:pPr>
      <w:bookmarkStart w:id="4" w:name="_Toc176770427"/>
      <w:r>
        <w:t>Mål for undervisningen</w:t>
      </w:r>
      <w:bookmarkEnd w:id="4"/>
    </w:p>
    <w:p w14:paraId="777AC540" w14:textId="77777777" w:rsidR="00B51964" w:rsidRDefault="00B51964" w:rsidP="00B51964">
      <w:r>
        <w:t xml:space="preserve">Se bilag 2 her: </w:t>
      </w:r>
      <w:hyperlink r:id="rId11" w:history="1">
        <w:r w:rsidR="00E8683B" w:rsidRPr="00AB5BD4">
          <w:rPr>
            <w:rStyle w:val="Hyperlink"/>
          </w:rPr>
          <w:t>https://www.retsinformation.dk/eli/lta/2022/555</w:t>
        </w:r>
      </w:hyperlink>
      <w:r w:rsidR="00E8683B">
        <w:t xml:space="preserve"> </w:t>
      </w:r>
    </w:p>
    <w:p w14:paraId="3BEE19B1" w14:textId="77777777" w:rsidR="0049315D" w:rsidRDefault="0049315D" w:rsidP="0049315D">
      <w:r w:rsidRPr="0054127E">
        <w:t>Formålet med undervisningen er, at eleverne opnår grundlæggende forretningsforståelse, herunder viden og færdigheder i afsætning med vægt på salg, service, markedsføring og kommunikation, så eleverne kan varetage arbejdsopgaver inden for disse områder. Eleverne skal gennem arbejde med konkrete afsætningsmæssige problemstillinger styrke deres nyskabende evne til at afsætte produkter og tjenesteydelser samt forstå virksomhedernes strategiske grundlag for valg af konkrete afsætnings-, salgs- og servicekoncepter.</w:t>
      </w:r>
    </w:p>
    <w:p w14:paraId="385C7571" w14:textId="77777777" w:rsidR="00B51964" w:rsidRDefault="00B51964" w:rsidP="00B51964">
      <w:pPr>
        <w:pStyle w:val="Overskrift2"/>
      </w:pPr>
      <w:bookmarkStart w:id="5" w:name="_Toc176770428"/>
      <w:r>
        <w:t>Planlagt fagligt indhold</w:t>
      </w:r>
      <w:bookmarkEnd w:id="5"/>
    </w:p>
    <w:p w14:paraId="4E12373B" w14:textId="77777777" w:rsidR="0049315D" w:rsidRPr="003D4990" w:rsidRDefault="0049315D" w:rsidP="0049315D">
      <w:r>
        <w:t>For Afsætning C gennemgås nedenstående faglige områder.</w:t>
      </w:r>
    </w:p>
    <w:p w14:paraId="2BDDC1B4" w14:textId="77777777" w:rsidR="0049315D" w:rsidRDefault="0049315D" w:rsidP="0049315D">
      <w:pPr>
        <w:pStyle w:val="Listeafsnit"/>
        <w:numPr>
          <w:ilvl w:val="0"/>
          <w:numId w:val="7"/>
        </w:numPr>
      </w:pPr>
      <w:r w:rsidRPr="003D4990">
        <w:t>Forretningsmodeller</w:t>
      </w:r>
    </w:p>
    <w:p w14:paraId="755CE61D" w14:textId="77777777" w:rsidR="0049315D" w:rsidRPr="003D4990" w:rsidRDefault="0049315D" w:rsidP="0049315D">
      <w:pPr>
        <w:pStyle w:val="Listeafsnit"/>
        <w:numPr>
          <w:ilvl w:val="0"/>
          <w:numId w:val="7"/>
        </w:numPr>
      </w:pPr>
      <w:r w:rsidRPr="003D4990">
        <w:t>Forretningskonceptet</w:t>
      </w:r>
    </w:p>
    <w:p w14:paraId="07F4CA91" w14:textId="77777777" w:rsidR="0049315D" w:rsidRPr="003D4990" w:rsidRDefault="0049315D" w:rsidP="0049315D">
      <w:pPr>
        <w:pStyle w:val="Listeafsnit"/>
        <w:numPr>
          <w:ilvl w:val="0"/>
          <w:numId w:val="7"/>
        </w:numPr>
      </w:pPr>
      <w:r w:rsidRPr="003D4990">
        <w:t>Distributionskæden</w:t>
      </w:r>
    </w:p>
    <w:p w14:paraId="550BE308" w14:textId="77777777" w:rsidR="0049315D" w:rsidRPr="003D4990" w:rsidRDefault="0049315D" w:rsidP="0049315D">
      <w:pPr>
        <w:pStyle w:val="Listeafsnit"/>
        <w:numPr>
          <w:ilvl w:val="0"/>
          <w:numId w:val="7"/>
        </w:numPr>
      </w:pPr>
      <w:r w:rsidRPr="003D4990">
        <w:t>SWOT-analyse</w:t>
      </w:r>
    </w:p>
    <w:p w14:paraId="44119940" w14:textId="77777777" w:rsidR="0049315D" w:rsidRPr="003D4990" w:rsidRDefault="0049315D" w:rsidP="0049315D">
      <w:pPr>
        <w:pStyle w:val="Listeafsnit"/>
        <w:numPr>
          <w:ilvl w:val="0"/>
          <w:numId w:val="7"/>
        </w:numPr>
      </w:pPr>
      <w:r w:rsidRPr="003D4990">
        <w:t>Markeder</w:t>
      </w:r>
    </w:p>
    <w:p w14:paraId="723102F0" w14:textId="77777777" w:rsidR="0049315D" w:rsidRPr="003D4990" w:rsidRDefault="0049315D" w:rsidP="0049315D">
      <w:pPr>
        <w:pStyle w:val="Listeafsnit"/>
        <w:numPr>
          <w:ilvl w:val="0"/>
          <w:numId w:val="7"/>
        </w:numPr>
      </w:pPr>
      <w:r w:rsidRPr="003D4990">
        <w:t>Lovgivning</w:t>
      </w:r>
    </w:p>
    <w:p w14:paraId="5D4AB775" w14:textId="77777777" w:rsidR="0049315D" w:rsidRPr="003D4990" w:rsidRDefault="0049315D" w:rsidP="0049315D">
      <w:pPr>
        <w:pStyle w:val="Listeafsnit"/>
        <w:numPr>
          <w:ilvl w:val="0"/>
          <w:numId w:val="7"/>
        </w:numPr>
      </w:pPr>
      <w:r w:rsidRPr="003D4990">
        <w:t>Segmentering og målgruppevalg</w:t>
      </w:r>
    </w:p>
    <w:p w14:paraId="166CF087" w14:textId="77777777" w:rsidR="0049315D" w:rsidRPr="003D4990" w:rsidRDefault="0049315D" w:rsidP="0049315D">
      <w:pPr>
        <w:pStyle w:val="Listeafsnit"/>
        <w:numPr>
          <w:ilvl w:val="0"/>
          <w:numId w:val="7"/>
        </w:numPr>
      </w:pPr>
      <w:r w:rsidRPr="003D4990">
        <w:t>Købsadfærd (BtC</w:t>
      </w:r>
      <w:r>
        <w:t xml:space="preserve"> &amp; BtB)</w:t>
      </w:r>
    </w:p>
    <w:p w14:paraId="6C542988" w14:textId="77777777" w:rsidR="0049315D" w:rsidRPr="003D4990" w:rsidRDefault="0049315D" w:rsidP="0049315D">
      <w:pPr>
        <w:pStyle w:val="Listeafsnit"/>
        <w:numPr>
          <w:ilvl w:val="0"/>
          <w:numId w:val="7"/>
        </w:numPr>
      </w:pPr>
      <w:r w:rsidRPr="003D4990">
        <w:t>Konkurrence</w:t>
      </w:r>
    </w:p>
    <w:p w14:paraId="73CA32F9" w14:textId="77777777" w:rsidR="0049315D" w:rsidRPr="003D4990" w:rsidRDefault="0049315D" w:rsidP="0049315D">
      <w:pPr>
        <w:pStyle w:val="Listeafsnit"/>
        <w:numPr>
          <w:ilvl w:val="0"/>
          <w:numId w:val="7"/>
        </w:numPr>
      </w:pPr>
      <w:r w:rsidRPr="003D4990">
        <w:t>Produkt</w:t>
      </w:r>
    </w:p>
    <w:p w14:paraId="2F12824E" w14:textId="77777777" w:rsidR="0049315D" w:rsidRPr="003D4990" w:rsidRDefault="0049315D" w:rsidP="0049315D">
      <w:pPr>
        <w:pStyle w:val="Listeafsnit"/>
        <w:numPr>
          <w:ilvl w:val="0"/>
          <w:numId w:val="7"/>
        </w:numPr>
      </w:pPr>
      <w:r w:rsidRPr="003D4990">
        <w:t>Placering</w:t>
      </w:r>
    </w:p>
    <w:p w14:paraId="741DA9F2" w14:textId="77777777" w:rsidR="0049315D" w:rsidRPr="003D4990" w:rsidRDefault="0049315D" w:rsidP="0049315D">
      <w:pPr>
        <w:pStyle w:val="Listeafsnit"/>
        <w:numPr>
          <w:ilvl w:val="0"/>
          <w:numId w:val="7"/>
        </w:numPr>
      </w:pPr>
      <w:r w:rsidRPr="003D4990">
        <w:t>Pris</w:t>
      </w:r>
    </w:p>
    <w:p w14:paraId="310DB149" w14:textId="77777777" w:rsidR="0049315D" w:rsidRDefault="0049315D" w:rsidP="0049315D">
      <w:pPr>
        <w:pStyle w:val="Listeafsnit"/>
        <w:numPr>
          <w:ilvl w:val="0"/>
          <w:numId w:val="7"/>
        </w:numPr>
      </w:pPr>
      <w:r w:rsidRPr="003D4990">
        <w:t>Promotions</w:t>
      </w:r>
    </w:p>
    <w:p w14:paraId="75570779" w14:textId="77777777" w:rsidR="0049315D" w:rsidRDefault="0049315D" w:rsidP="0049315D">
      <w:pPr>
        <w:pStyle w:val="Listeafsnit"/>
        <w:numPr>
          <w:ilvl w:val="0"/>
          <w:numId w:val="7"/>
        </w:numPr>
      </w:pPr>
      <w:r w:rsidRPr="003D4990">
        <w:t>Kundeservice</w:t>
      </w:r>
    </w:p>
    <w:p w14:paraId="26C69183" w14:textId="77777777" w:rsidR="00B51964" w:rsidRDefault="00B51964" w:rsidP="00B51964">
      <w:pPr>
        <w:pStyle w:val="Overskrift2"/>
      </w:pPr>
      <w:bookmarkStart w:id="6" w:name="_Toc176770429"/>
      <w:r>
        <w:t>Helhedsorientering, tværfaglighed og praksisorientering</w:t>
      </w:r>
      <w:bookmarkEnd w:id="6"/>
    </w:p>
    <w:p w14:paraId="2AC91F70" w14:textId="77777777" w:rsidR="0049315D" w:rsidRPr="008255C0" w:rsidRDefault="0049315D" w:rsidP="0049315D">
      <w:pPr>
        <w:spacing w:after="0" w:line="240" w:lineRule="auto"/>
      </w:pPr>
      <w:r w:rsidRPr="008255C0">
        <w:t xml:space="preserve">Der arbejdes løbende med hvert emneområde og undervisningen består både af teori og opgaver. Undervisningen er præget af dialogisk undervisning, hvor viden og erfaringer fra elevernes hverdag drages ind og gøres relevant i forhold til pensum. </w:t>
      </w:r>
    </w:p>
    <w:p w14:paraId="00C7E528" w14:textId="77777777" w:rsidR="0049315D" w:rsidRPr="008255C0" w:rsidRDefault="0049315D" w:rsidP="0049315D">
      <w:pPr>
        <w:spacing w:after="0" w:line="240" w:lineRule="auto"/>
      </w:pPr>
      <w:r w:rsidRPr="008255C0">
        <w:t>Hver lektion/modul starter med at fremsætte det konkrete faglige mål for dagens undervisning og i den forbindelse samtaler vi om</w:t>
      </w:r>
      <w:r>
        <w:t xml:space="preserve"> </w:t>
      </w:r>
      <w:r w:rsidRPr="008255C0">
        <w:t>den mulige kobling mellem emnet og elevens dagligdag, elevens arbejde og elevens skolegang.</w:t>
      </w:r>
    </w:p>
    <w:p w14:paraId="0FAEDE5D" w14:textId="77777777" w:rsidR="0049315D" w:rsidRDefault="0049315D" w:rsidP="0049315D">
      <w:pPr>
        <w:spacing w:after="0" w:line="240" w:lineRule="auto"/>
        <w:rPr>
          <w:rStyle w:val="eop"/>
          <w:rFonts w:cstheme="minorHAnsi"/>
          <w:color w:val="000000"/>
        </w:rPr>
      </w:pPr>
      <w:r w:rsidRPr="008255C0">
        <w:rPr>
          <w:rStyle w:val="normaltextrun"/>
          <w:rFonts w:cstheme="minorHAnsi"/>
          <w:color w:val="000000"/>
        </w:rPr>
        <w:t>Der arbejdes helhedsorienteret og tværfagligt, hvor især fagene Virksomhedsøkonomi og Dansk er i samspil med Afsætning i erhvervsrelaterede praksisnære cases. </w:t>
      </w:r>
      <w:r w:rsidRPr="008255C0">
        <w:rPr>
          <w:rStyle w:val="eop"/>
          <w:rFonts w:cstheme="minorHAnsi"/>
          <w:color w:val="000000"/>
        </w:rPr>
        <w:t>Eleverne løser løbende opgaver i forbindelse med det pågældende emne og her arbejdes der både med skriftlighed, video, quizzer</w:t>
      </w:r>
      <w:r>
        <w:rPr>
          <w:rStyle w:val="eop"/>
          <w:rFonts w:cstheme="minorHAnsi"/>
          <w:color w:val="000000"/>
        </w:rPr>
        <w:t>, flipped Learning</w:t>
      </w:r>
      <w:r w:rsidRPr="008255C0">
        <w:rPr>
          <w:rStyle w:val="eop"/>
          <w:rFonts w:cstheme="minorHAnsi"/>
          <w:color w:val="000000"/>
        </w:rPr>
        <w:t xml:space="preserve"> og </w:t>
      </w:r>
      <w:r>
        <w:rPr>
          <w:rStyle w:val="eop"/>
          <w:rFonts w:cstheme="minorHAnsi"/>
          <w:color w:val="000000"/>
        </w:rPr>
        <w:t xml:space="preserve">tværfaglige </w:t>
      </w:r>
      <w:r w:rsidRPr="008255C0">
        <w:rPr>
          <w:rStyle w:val="eop"/>
          <w:rFonts w:cstheme="minorHAnsi"/>
          <w:color w:val="000000"/>
        </w:rPr>
        <w:t>cases</w:t>
      </w:r>
      <w:r>
        <w:rPr>
          <w:rStyle w:val="eop"/>
          <w:rFonts w:cstheme="minorHAnsi"/>
          <w:color w:val="000000"/>
        </w:rPr>
        <w:t xml:space="preserve"> inden for selve faget</w:t>
      </w:r>
      <w:r w:rsidRPr="008255C0">
        <w:rPr>
          <w:rStyle w:val="eop"/>
          <w:rFonts w:cstheme="minorHAnsi"/>
          <w:color w:val="000000"/>
        </w:rPr>
        <w:t>.</w:t>
      </w:r>
    </w:p>
    <w:p w14:paraId="42955D6B" w14:textId="77777777" w:rsidR="0049315D" w:rsidRPr="008255C0" w:rsidRDefault="0049315D" w:rsidP="0049315D">
      <w:pPr>
        <w:spacing w:after="0" w:line="240" w:lineRule="auto"/>
        <w:rPr>
          <w:rStyle w:val="eop"/>
          <w:rFonts w:cstheme="minorHAnsi"/>
          <w:color w:val="000000"/>
        </w:rPr>
      </w:pPr>
      <w:r>
        <w:rPr>
          <w:rStyle w:val="eop"/>
          <w:rFonts w:cstheme="minorHAnsi"/>
          <w:color w:val="000000"/>
        </w:rPr>
        <w:t>Det tilstræbes at gøre undervisningen så praksisnær som muligt, hvor besøg fra lokale virksomheder og brug af relevante artikler, film, videoer er en naturlig del af den løbende undervisning.</w:t>
      </w:r>
    </w:p>
    <w:p w14:paraId="772DA9B9" w14:textId="77777777" w:rsidR="0049315D" w:rsidRPr="008255C0" w:rsidRDefault="0049315D" w:rsidP="0049315D">
      <w:pPr>
        <w:spacing w:after="0" w:line="240" w:lineRule="auto"/>
        <w:rPr>
          <w:rStyle w:val="normaltextrun"/>
          <w:rFonts w:cstheme="minorHAnsi"/>
          <w:color w:val="000000"/>
        </w:rPr>
      </w:pPr>
      <w:r w:rsidRPr="008255C0">
        <w:t>Eleverne arbejder med e</w:t>
      </w:r>
      <w:r w:rsidRPr="008255C0">
        <w:rPr>
          <w:rStyle w:val="normaltextrun"/>
          <w:rFonts w:cstheme="minorHAnsi"/>
          <w:color w:val="000000"/>
        </w:rPr>
        <w:t>n grad af medbestemmelse i forhold til forskellige opgaver, herunder valgfrihed af interesseområder, indhold og metode</w:t>
      </w:r>
      <w:r>
        <w:rPr>
          <w:rStyle w:val="normaltextrun"/>
          <w:rFonts w:cstheme="minorHAnsi"/>
          <w:color w:val="000000"/>
        </w:rPr>
        <w:t>. Dette giver dem en større motivation, da deres kompetencer bedre kommer i spil.</w:t>
      </w:r>
    </w:p>
    <w:p w14:paraId="2DD50A41" w14:textId="77777777" w:rsidR="0049315D" w:rsidRDefault="0049315D" w:rsidP="0049315D">
      <w:pPr>
        <w:spacing w:after="0" w:line="240" w:lineRule="auto"/>
        <w:rPr>
          <w:rStyle w:val="eop"/>
          <w:rFonts w:cstheme="minorHAnsi"/>
        </w:rPr>
      </w:pPr>
      <w:r w:rsidRPr="008255C0">
        <w:rPr>
          <w:rStyle w:val="eop"/>
          <w:rFonts w:cstheme="minorHAnsi"/>
        </w:rPr>
        <w:t>Der arbejdes både individuel</w:t>
      </w:r>
      <w:r>
        <w:rPr>
          <w:rStyle w:val="eop"/>
          <w:rFonts w:cstheme="minorHAnsi"/>
        </w:rPr>
        <w:t>t</w:t>
      </w:r>
      <w:r w:rsidRPr="008255C0">
        <w:rPr>
          <w:rStyle w:val="eop"/>
          <w:rFonts w:cstheme="minorHAnsi"/>
        </w:rPr>
        <w:t xml:space="preserve"> og i grupper. </w:t>
      </w:r>
    </w:p>
    <w:p w14:paraId="60F736C1" w14:textId="77777777" w:rsidR="00B51964" w:rsidRDefault="00B51964" w:rsidP="00B51964"/>
    <w:p w14:paraId="06FC6D79" w14:textId="77777777" w:rsidR="00B51964" w:rsidRDefault="00B51964" w:rsidP="00B51964">
      <w:pPr>
        <w:pStyle w:val="Overskrift2"/>
      </w:pPr>
      <w:bookmarkStart w:id="7" w:name="_Toc176770430"/>
      <w:r>
        <w:t>Evaluering og bedømmelse</w:t>
      </w:r>
      <w:bookmarkEnd w:id="7"/>
    </w:p>
    <w:p w14:paraId="1D0068E4" w14:textId="77777777" w:rsidR="00B51964" w:rsidRDefault="00B51964" w:rsidP="00B51964">
      <w:pPr>
        <w:rPr>
          <w:rStyle w:val="Hyperlink"/>
        </w:rPr>
      </w:pPr>
      <w:r>
        <w:t xml:space="preserve">Se bilag 2 her: </w:t>
      </w:r>
      <w:hyperlink r:id="rId12" w:history="1">
        <w:r w:rsidR="00E8683B" w:rsidRPr="00AB5BD4">
          <w:rPr>
            <w:rStyle w:val="Hyperlink"/>
          </w:rPr>
          <w:t>https://www.retsinformation.dk/eli/lta/2022/555</w:t>
        </w:r>
      </w:hyperlink>
      <w:r w:rsidR="00E8683B">
        <w:t xml:space="preserve"> </w:t>
      </w:r>
    </w:p>
    <w:p w14:paraId="33C4B391" w14:textId="77777777" w:rsidR="0049315D" w:rsidRPr="000804E2" w:rsidRDefault="0049315D" w:rsidP="0049315D">
      <w:pPr>
        <w:rPr>
          <w:rStyle w:val="Hyperlink"/>
        </w:rPr>
      </w:pPr>
      <w:r w:rsidRPr="000804E2">
        <w:rPr>
          <w:rStyle w:val="normaltextrun"/>
          <w:color w:val="000000"/>
          <w:shd w:val="clear" w:color="auto" w:fill="FFFFFF"/>
        </w:rPr>
        <w:t>Ved grundforløbets afslutning vurderes eleven på de målepinde der anvendes inden for faget Afsætning C. Ligeledes bedømmes den kvantitative mængde samt deltagelsesniveauet fra elevens side</w:t>
      </w:r>
      <w:r>
        <w:rPr>
          <w:rStyle w:val="normaltextrun"/>
          <w:color w:val="000000"/>
          <w:shd w:val="clear" w:color="auto" w:fill="FFFFFF"/>
        </w:rPr>
        <w:t>.</w:t>
      </w:r>
    </w:p>
    <w:p w14:paraId="1C29991F" w14:textId="77777777" w:rsidR="0049315D" w:rsidRPr="000804E2" w:rsidRDefault="0049315D" w:rsidP="0049315D">
      <w:r w:rsidRPr="000804E2">
        <w:t xml:space="preserve">Der arbejdes både med mundtlig og skriftligt feedback og feed forward på elevernes opgaver, dette både på opgaveniveau men også på processen og selvreguleringen, så eleverne trygt kan flytte sig til sin nærmeste udviklingszone. </w:t>
      </w:r>
    </w:p>
    <w:p w14:paraId="02E3ECC4" w14:textId="77777777" w:rsidR="00B51964" w:rsidRDefault="00B51964"/>
    <w:p w14:paraId="7CFEDF03" w14:textId="77777777" w:rsidR="00B51964" w:rsidRDefault="00B51964" w:rsidP="00B51964">
      <w:pPr>
        <w:pStyle w:val="Overskrift1"/>
      </w:pPr>
      <w:bookmarkStart w:id="8" w:name="_Toc176770431"/>
      <w:r>
        <w:t>Virksomhedsøkonomi C</w:t>
      </w:r>
      <w:bookmarkEnd w:id="8"/>
    </w:p>
    <w:p w14:paraId="58BE5EB1" w14:textId="77777777" w:rsidR="002E5298" w:rsidRDefault="002E5298" w:rsidP="002E5298">
      <w:pPr>
        <w:pStyle w:val="Overskrift2"/>
      </w:pPr>
      <w:bookmarkStart w:id="9" w:name="_Toc99453937"/>
      <w:bookmarkStart w:id="10" w:name="_Toc176770432"/>
      <w:r>
        <w:t>Mål for undervisningen</w:t>
      </w:r>
      <w:bookmarkEnd w:id="9"/>
      <w:bookmarkEnd w:id="10"/>
    </w:p>
    <w:p w14:paraId="1A438CBC" w14:textId="77777777" w:rsidR="002E5298" w:rsidRDefault="002E5298" w:rsidP="002E5298">
      <w:pPr>
        <w:rPr>
          <w:rStyle w:val="Hyperlink"/>
        </w:rPr>
      </w:pPr>
      <w:r>
        <w:t xml:space="preserve">Se bilag 18 her: </w:t>
      </w:r>
      <w:hyperlink r:id="rId13" w:history="1">
        <w:r w:rsidRPr="007C59F3">
          <w:rPr>
            <w:rStyle w:val="Hyperlink"/>
          </w:rPr>
          <w:t>https://www.retsinformation.dk/eli/lta/2020/692</w:t>
        </w:r>
      </w:hyperlink>
    </w:p>
    <w:p w14:paraId="2C7AD95F" w14:textId="77777777" w:rsidR="002E5298" w:rsidRDefault="002E5298" w:rsidP="002E5298">
      <w:r w:rsidRPr="0054127E">
        <w:t>Elevens arbejde med faget skal give erhvervsøkonomiske kompetencer med henblik på at forstå en virksomheds regnskab, og hvordan en virksomhed tjener sine penge. Faget har desuden et almendannende formål, hvor evnen til at identificere og inddrage økonomiske forhold styrkes. Endelig har faget et studieforberedende aspekt. Eleven bliver i stand til at identificere, behandle og formidle de typiske erhvervsøkonomiske problemstillinger, der indgår i elevens uddannelsesområde.</w:t>
      </w:r>
    </w:p>
    <w:p w14:paraId="7FF1D984" w14:textId="77777777" w:rsidR="002E5298" w:rsidRDefault="002E5298" w:rsidP="002E5298">
      <w:pPr>
        <w:pStyle w:val="Overskrift2"/>
        <w:spacing w:before="0" w:line="240" w:lineRule="auto"/>
      </w:pPr>
    </w:p>
    <w:p w14:paraId="7C328C25" w14:textId="77777777" w:rsidR="002E5298" w:rsidRDefault="002E5298" w:rsidP="002E5298">
      <w:pPr>
        <w:pStyle w:val="Overskrift2"/>
      </w:pPr>
      <w:bookmarkStart w:id="11" w:name="_Toc99453938"/>
      <w:bookmarkStart w:id="12" w:name="_Toc176770433"/>
      <w:r>
        <w:t>Planlagt fagligt indhold</w:t>
      </w:r>
      <w:bookmarkEnd w:id="11"/>
      <w:bookmarkEnd w:id="12"/>
    </w:p>
    <w:p w14:paraId="3A375690" w14:textId="77777777" w:rsidR="002E5298" w:rsidRDefault="002E5298" w:rsidP="002E5298">
      <w:pPr>
        <w:spacing w:after="0" w:line="240" w:lineRule="auto"/>
      </w:pPr>
      <w:r>
        <w:t>Kernestoffet er det faglige indhold i undervisningen, som er inddelt i 7 emner:</w:t>
      </w:r>
    </w:p>
    <w:p w14:paraId="7800942C" w14:textId="77777777" w:rsidR="002E5298" w:rsidRPr="0017578B" w:rsidRDefault="002E5298" w:rsidP="002E5298">
      <w:pPr>
        <w:spacing w:after="0" w:line="240" w:lineRule="auto"/>
        <w:rPr>
          <w:b/>
        </w:rPr>
      </w:pPr>
    </w:p>
    <w:p w14:paraId="49414F39" w14:textId="77777777" w:rsidR="002E5298" w:rsidRPr="0017578B" w:rsidRDefault="002E5298" w:rsidP="002E5298">
      <w:pPr>
        <w:pStyle w:val="Listeafsnit"/>
        <w:numPr>
          <w:ilvl w:val="0"/>
          <w:numId w:val="8"/>
        </w:numPr>
        <w:spacing w:after="0" w:line="240" w:lineRule="auto"/>
      </w:pPr>
      <w:r w:rsidRPr="0017578B">
        <w:rPr>
          <w:b/>
        </w:rPr>
        <w:t xml:space="preserve">Virksomheden: </w:t>
      </w:r>
      <w:r w:rsidRPr="0017578B">
        <w:t>De</w:t>
      </w:r>
      <w:r>
        <w:t>r</w:t>
      </w:r>
      <w:r w:rsidRPr="0017578B">
        <w:t xml:space="preserve"> </w:t>
      </w:r>
      <w:r>
        <w:t xml:space="preserve">er </w:t>
      </w:r>
      <w:r w:rsidRPr="0017578B">
        <w:t>fokus på</w:t>
      </w:r>
      <w:r>
        <w:t xml:space="preserve"> </w:t>
      </w:r>
      <w:r w:rsidRPr="0017578B">
        <w:t>virksomhedstyper, ejerformer, finansieringsformer og momssystemet. Herunder simple beregninger af moms.</w:t>
      </w:r>
    </w:p>
    <w:p w14:paraId="698925A1" w14:textId="77777777" w:rsidR="002E5298" w:rsidRPr="0017578B" w:rsidRDefault="002E5298" w:rsidP="002E5298">
      <w:pPr>
        <w:pStyle w:val="Listeafsnit"/>
        <w:numPr>
          <w:ilvl w:val="0"/>
          <w:numId w:val="8"/>
        </w:numPr>
        <w:spacing w:after="0" w:line="240" w:lineRule="auto"/>
        <w:rPr>
          <w:b/>
        </w:rPr>
      </w:pPr>
      <w:r w:rsidRPr="0017578B">
        <w:rPr>
          <w:b/>
        </w:rPr>
        <w:t xml:space="preserve">Regnskab: </w:t>
      </w:r>
      <w:r w:rsidRPr="00297502">
        <w:t>R</w:t>
      </w:r>
      <w:r w:rsidRPr="0017578B">
        <w:t xml:space="preserve">egnskabsopbygning for personligt ejet og selskabsejet virksomhed og beregninger i forhold til virksomhedens resultat og balance. Derudover </w:t>
      </w:r>
      <w:r>
        <w:t xml:space="preserve">gennemgås </w:t>
      </w:r>
      <w:r w:rsidRPr="0017578B">
        <w:t>funktioner</w:t>
      </w:r>
      <w:r>
        <w:t xml:space="preserve"> </w:t>
      </w:r>
      <w:r w:rsidRPr="00E20B8E">
        <w:rPr>
          <w:i/>
        </w:rPr>
        <w:t>(indkøb og lager, salg, økonomi samt produktion)</w:t>
      </w:r>
      <w:r w:rsidRPr="0017578B">
        <w:t xml:space="preserve"> i en virksomhed.</w:t>
      </w:r>
    </w:p>
    <w:p w14:paraId="4D758F38" w14:textId="77777777" w:rsidR="002E5298" w:rsidRPr="0017578B" w:rsidRDefault="002E5298" w:rsidP="002E5298">
      <w:pPr>
        <w:pStyle w:val="Listeafsnit"/>
        <w:numPr>
          <w:ilvl w:val="0"/>
          <w:numId w:val="8"/>
        </w:numPr>
        <w:spacing w:after="0" w:line="240" w:lineRule="auto"/>
        <w:rPr>
          <w:b/>
        </w:rPr>
      </w:pPr>
      <w:r w:rsidRPr="0017578B">
        <w:rPr>
          <w:b/>
        </w:rPr>
        <w:t xml:space="preserve">Budget: </w:t>
      </w:r>
      <w:r>
        <w:t>B</w:t>
      </w:r>
      <w:r w:rsidRPr="0017578B">
        <w:t>eregning af bruttoavancebudget, resultatbudget og likviditetsbudget, samt udarbejdelse af budgetkontrol. Her gennemgås også begreberne indtægt og indbetaling, samt udgift, omkostning og udbetaling.</w:t>
      </w:r>
    </w:p>
    <w:p w14:paraId="3204293E" w14:textId="77777777" w:rsidR="002E5298" w:rsidRPr="0017578B" w:rsidRDefault="002E5298" w:rsidP="002E5298">
      <w:pPr>
        <w:pStyle w:val="Listeafsnit"/>
        <w:numPr>
          <w:ilvl w:val="0"/>
          <w:numId w:val="8"/>
        </w:numPr>
        <w:spacing w:after="0" w:line="240" w:lineRule="auto"/>
      </w:pPr>
      <w:r w:rsidRPr="0017578B">
        <w:rPr>
          <w:b/>
        </w:rPr>
        <w:t xml:space="preserve">Omkostninger: </w:t>
      </w:r>
      <w:r w:rsidRPr="0017578B">
        <w:t xml:space="preserve">Her </w:t>
      </w:r>
      <w:r>
        <w:t xml:space="preserve">behandles </w:t>
      </w:r>
      <w:r w:rsidRPr="0017578B">
        <w:t>virksomhedens omkostninger</w:t>
      </w:r>
      <w:r>
        <w:t xml:space="preserve"> i et bredt omfang</w:t>
      </w:r>
      <w:r w:rsidRPr="0017578B">
        <w:t>, herunder omkostningstyper i virksomheden, omkostninger</w:t>
      </w:r>
      <w:r>
        <w:t>ne</w:t>
      </w:r>
      <w:r w:rsidRPr="0017578B">
        <w:t>s forløb og beregning af omkostninger</w:t>
      </w:r>
      <w:r>
        <w:t>ne</w:t>
      </w:r>
      <w:r w:rsidRPr="0017578B">
        <w:t>.</w:t>
      </w:r>
    </w:p>
    <w:p w14:paraId="64AEF774" w14:textId="77777777" w:rsidR="002E5298" w:rsidRPr="0017578B" w:rsidRDefault="002E5298" w:rsidP="002E5298">
      <w:pPr>
        <w:pStyle w:val="Listeafsnit"/>
        <w:spacing w:after="0" w:line="240" w:lineRule="auto"/>
        <w:ind w:left="360"/>
      </w:pPr>
      <w:r w:rsidRPr="0017578B">
        <w:t>Der arbejdes med afskrivninger, lønformer</w:t>
      </w:r>
      <w:r>
        <w:t xml:space="preserve"> og </w:t>
      </w:r>
      <w:r w:rsidRPr="0017578B">
        <w:t>personalets effektivitet ud fra nøgletal. Derudover arbejdes der med priskalkulationer og nulpunktsafsætning.</w:t>
      </w:r>
    </w:p>
    <w:p w14:paraId="2758055E" w14:textId="77777777" w:rsidR="002E5298" w:rsidRPr="0017578B" w:rsidRDefault="002E5298" w:rsidP="002E5298">
      <w:pPr>
        <w:pStyle w:val="Listeafsnit"/>
        <w:numPr>
          <w:ilvl w:val="0"/>
          <w:numId w:val="8"/>
        </w:numPr>
        <w:spacing w:after="0" w:line="240" w:lineRule="auto"/>
        <w:rPr>
          <w:b/>
        </w:rPr>
      </w:pPr>
      <w:r w:rsidRPr="0017578B">
        <w:rPr>
          <w:b/>
        </w:rPr>
        <w:t xml:space="preserve">Logistik: </w:t>
      </w:r>
      <w:r w:rsidRPr="0017578B">
        <w:t>Der fokuseres på varestrømme og logistikproces i en handelsvirksomhed. Der gennemgås logistikomkostning, leveringsservice og logistisk effektivitet. Endvidere arbejdes der med lagermotiv, lagermodel og indkøbsstyring.</w:t>
      </w:r>
    </w:p>
    <w:p w14:paraId="76D2B406" w14:textId="77777777" w:rsidR="002E5298" w:rsidRPr="0017578B" w:rsidRDefault="002E5298" w:rsidP="002E5298">
      <w:pPr>
        <w:pStyle w:val="Listeafsnit"/>
        <w:numPr>
          <w:ilvl w:val="0"/>
          <w:numId w:val="8"/>
        </w:numPr>
        <w:spacing w:after="0" w:line="240" w:lineRule="auto"/>
        <w:rPr>
          <w:b/>
        </w:rPr>
      </w:pPr>
      <w:r w:rsidRPr="0017578B">
        <w:rPr>
          <w:b/>
        </w:rPr>
        <w:t xml:space="preserve">Økonomisystem: </w:t>
      </w:r>
      <w:r w:rsidRPr="0017578B">
        <w:t>Der gives indsigt i ERP-System og formålet med et ERP-system</w:t>
      </w:r>
      <w:r>
        <w:t xml:space="preserve"> gennemgås</w:t>
      </w:r>
      <w:r w:rsidRPr="0017578B">
        <w:t>. Der kan arbejdes med ERP-System i form af registrering af daglige aktiviteter og opgaver, herunder indlæsning af bilag.</w:t>
      </w:r>
    </w:p>
    <w:p w14:paraId="0C5131F5" w14:textId="77777777" w:rsidR="002E5298" w:rsidRPr="0017578B" w:rsidRDefault="002E5298" w:rsidP="002E5298">
      <w:pPr>
        <w:pStyle w:val="Listeafsnit"/>
        <w:numPr>
          <w:ilvl w:val="0"/>
          <w:numId w:val="8"/>
        </w:numPr>
        <w:spacing w:after="0" w:line="240" w:lineRule="auto"/>
        <w:rPr>
          <w:b/>
        </w:rPr>
      </w:pPr>
      <w:r w:rsidRPr="0017578B">
        <w:rPr>
          <w:b/>
        </w:rPr>
        <w:t xml:space="preserve">Økonomisk effektivitet: </w:t>
      </w:r>
      <w:r w:rsidRPr="00611DFB">
        <w:t>Der er fokus på hvordan en virksomhed kan optimere resultat og likviditet. Der arbejdes med opstilling af resultatopgørelse ved hjælp af bidragsmetoden samt beregning/tolkning af nøgletal (bruttoavanceprocent, dækningsgrad og overskudsgrad).</w:t>
      </w:r>
    </w:p>
    <w:p w14:paraId="21F64D83" w14:textId="77777777" w:rsidR="002E5298" w:rsidRDefault="002E5298" w:rsidP="002E5298"/>
    <w:p w14:paraId="01085556" w14:textId="77777777" w:rsidR="002E5298" w:rsidRDefault="002E5298" w:rsidP="002E5298">
      <w:pPr>
        <w:pStyle w:val="Overskrift2"/>
      </w:pPr>
      <w:bookmarkStart w:id="13" w:name="_Toc99453939"/>
      <w:bookmarkStart w:id="14" w:name="_Toc176770434"/>
      <w:r>
        <w:t>Helhedsorientering, tværfaglighed og praksisorientering</w:t>
      </w:r>
      <w:bookmarkEnd w:id="13"/>
      <w:bookmarkEnd w:id="14"/>
    </w:p>
    <w:p w14:paraId="37BE874E" w14:textId="77777777" w:rsidR="002E5298" w:rsidRDefault="002E5298" w:rsidP="002E5298">
      <w:pPr>
        <w:spacing w:after="0" w:line="240" w:lineRule="auto"/>
      </w:pPr>
      <w:r w:rsidRPr="00AA269A">
        <w:t>Undervisningen er asynkron. Eleverne har ansvar for at tilegne</w:t>
      </w:r>
      <w:r>
        <w:t xml:space="preserve"> sig</w:t>
      </w:r>
      <w:r w:rsidRPr="00AA269A">
        <w:t xml:space="preserve"> kernestoffet på egen hånd</w:t>
      </w:r>
      <w:r>
        <w:t xml:space="preserve"> efter vejledning af læren.</w:t>
      </w:r>
    </w:p>
    <w:p w14:paraId="2359849E" w14:textId="77777777" w:rsidR="002E5298" w:rsidRDefault="002E5298" w:rsidP="002E5298">
      <w:pPr>
        <w:spacing w:after="0" w:line="240" w:lineRule="auto"/>
      </w:pPr>
      <w:r>
        <w:t xml:space="preserve">Undervisningen vil have en vekselvirkning imellem læreroplæg, gruppearbejde og individuel opgaveløsning. Der vil være en høj grad af deltagerstyring og inddragelse af opgaver med fremlæggelse. </w:t>
      </w:r>
    </w:p>
    <w:p w14:paraId="3C417911" w14:textId="77777777" w:rsidR="002E5298" w:rsidRDefault="002E5298" w:rsidP="002E5298">
      <w:pPr>
        <w:spacing w:after="0" w:line="240" w:lineRule="auto"/>
      </w:pPr>
      <w:r>
        <w:t>Der vil blive inddraget eksempler fra praksis, og derved koblet teori og praksis i videst muligt omfang.</w:t>
      </w:r>
    </w:p>
    <w:p w14:paraId="36CE4895" w14:textId="77777777" w:rsidR="002E5298" w:rsidRDefault="002E5298" w:rsidP="002E5298">
      <w:pPr>
        <w:spacing w:after="0" w:line="240" w:lineRule="auto"/>
      </w:pPr>
      <w:r w:rsidRPr="002A2887">
        <w:t>Formålet er at skabe en transfer fra skoleundervisning til praktikplads, og klæde eleverne bedst muligt på, til at kunne opnå og varetage erhvervsøkonomiske opgaver efter endt skoleforløb.</w:t>
      </w:r>
      <w:r>
        <w:t xml:space="preserve"> </w:t>
      </w:r>
    </w:p>
    <w:p w14:paraId="22C359F1" w14:textId="77777777" w:rsidR="002E5298" w:rsidRDefault="002E5298" w:rsidP="002E5298">
      <w:pPr>
        <w:spacing w:after="0" w:line="240" w:lineRule="auto"/>
      </w:pPr>
      <w:r>
        <w:t>Der vil være fokus på elever med forskellige faglige forudsætninger, og der vil i den forbindelse tages højde for differentieret undervisning.</w:t>
      </w:r>
    </w:p>
    <w:p w14:paraId="3B5E35E9" w14:textId="77777777" w:rsidR="002E5298" w:rsidRDefault="002E5298" w:rsidP="002E5298">
      <w:pPr>
        <w:spacing w:after="0" w:line="240" w:lineRule="auto"/>
      </w:pPr>
      <w:r>
        <w:t>En del af læringen vil foregå med afsæt i et praksisfællesskab, hvor eleverne i grupper arbejder med diverse opgaver. Undervisningen vil også foregå ud fra en instruktivistisk form, herunder klassisk tavleundervisning og digital præsentation fra underviseren.</w:t>
      </w:r>
    </w:p>
    <w:p w14:paraId="284710CD" w14:textId="77777777" w:rsidR="002E5298" w:rsidRDefault="002E5298" w:rsidP="002E5298">
      <w:pPr>
        <w:spacing w:after="0" w:line="240" w:lineRule="auto"/>
      </w:pPr>
      <w:r>
        <w:t>Undervejs i forløbet skal eleven arbejde med en dokumentionsopgave der tager udgangspunkt i en casevirksomhed, som til sidst skal afleveres og præsenteres i studiegrupperne.</w:t>
      </w:r>
    </w:p>
    <w:p w14:paraId="495C4431" w14:textId="77777777" w:rsidR="002E5298" w:rsidRDefault="002E5298" w:rsidP="002E5298"/>
    <w:p w14:paraId="73B0DCB8" w14:textId="77777777" w:rsidR="002E5298" w:rsidRDefault="002E5298" w:rsidP="002E5298">
      <w:pPr>
        <w:pStyle w:val="Overskrift2"/>
      </w:pPr>
      <w:bookmarkStart w:id="15" w:name="_Toc99453940"/>
      <w:bookmarkStart w:id="16" w:name="_Toc176770435"/>
      <w:r>
        <w:t>Evaluering og bedømmelse</w:t>
      </w:r>
      <w:bookmarkEnd w:id="15"/>
      <w:bookmarkEnd w:id="16"/>
    </w:p>
    <w:p w14:paraId="631085A3" w14:textId="77777777" w:rsidR="002E5298" w:rsidRDefault="002E5298" w:rsidP="002E5298">
      <w:pPr>
        <w:spacing w:line="240" w:lineRule="auto"/>
        <w:rPr>
          <w:rStyle w:val="Hyperlink"/>
        </w:rPr>
      </w:pPr>
      <w:r>
        <w:t xml:space="preserve">Se bilag 18 her: </w:t>
      </w:r>
      <w:hyperlink r:id="rId14" w:history="1">
        <w:r w:rsidRPr="007C59F3">
          <w:rPr>
            <w:rStyle w:val="Hyperlink"/>
          </w:rPr>
          <w:t>https://www.retsinformation.dk/eli/lta/2020/692</w:t>
        </w:r>
      </w:hyperlink>
    </w:p>
    <w:p w14:paraId="0BE3B5BB" w14:textId="77777777" w:rsidR="002E5298" w:rsidRDefault="002E5298" w:rsidP="002E5298">
      <w:pPr>
        <w:spacing w:after="0" w:line="240" w:lineRule="auto"/>
        <w:rPr>
          <w:b/>
        </w:rPr>
      </w:pPr>
      <w:r>
        <w:t>B</w:t>
      </w:r>
      <w:r w:rsidRPr="007C067F">
        <w:t xml:space="preserve">edømmelsen </w:t>
      </w:r>
      <w:r>
        <w:t xml:space="preserve">foregår </w:t>
      </w:r>
      <w:r w:rsidRPr="007C067F">
        <w:t>i form af formativ og summativ evaluering.</w:t>
      </w:r>
      <w:r>
        <w:rPr>
          <w:b/>
        </w:rPr>
        <w:t xml:space="preserve">  </w:t>
      </w:r>
    </w:p>
    <w:p w14:paraId="39BF6F8C" w14:textId="77777777" w:rsidR="002E5298" w:rsidRPr="003C4DB9" w:rsidRDefault="002E5298" w:rsidP="002E5298">
      <w:pPr>
        <w:spacing w:after="0" w:line="240" w:lineRule="auto"/>
      </w:pPr>
      <w:r>
        <w:rPr>
          <w:b/>
        </w:rPr>
        <w:t xml:space="preserve">Formativ evaluering: </w:t>
      </w:r>
      <w:r>
        <w:t xml:space="preserve">Eleverne bliver løbende understøttet med feed up, feedback og feed forward i forløbet. Evalueringen tager udgangspunkt i elevens arbejdsproces, herunder opgaver, deltagelse i undervisningen og elevens læringsprogression (fra den aktuelle udviklingszone til den nærmeste udviklingszone) undervejs i forløbet. Feedback på elevens arbejdsproces vil blive formidlet i form af </w:t>
      </w:r>
      <w:r w:rsidRPr="000E72A4">
        <w:t>individuelt, fælles, mundtlig og skriftlig</w:t>
      </w:r>
      <w:r>
        <w:t xml:space="preserve"> bedømmelse.</w:t>
      </w:r>
    </w:p>
    <w:p w14:paraId="00271293" w14:textId="77777777" w:rsidR="002E5298" w:rsidRDefault="002E5298" w:rsidP="002E5298">
      <w:pPr>
        <w:spacing w:after="0" w:line="240" w:lineRule="auto"/>
      </w:pPr>
      <w:r w:rsidRPr="003C4DB9">
        <w:rPr>
          <w:b/>
        </w:rPr>
        <w:t>Summativ evaluering:</w:t>
      </w:r>
      <w:r>
        <w:t xml:space="preserve"> Faget afsluttes med en standpunktskarakter efter 7-trinsskalaen. Der bedømmes med udgangspunkt i en helhedsvurdering af elevens indsats og resultater under forløbet. Ved eksamensudtrækning af faget, vil eksamensformen følge bekendtgørelsen for caseeksamen. I caseeksamen vil mindst ét af spørgsmålene fokusere på elevens dokumentationsopgave.</w:t>
      </w:r>
    </w:p>
    <w:p w14:paraId="7600342B" w14:textId="77777777" w:rsidR="002E5298" w:rsidRDefault="002E5298" w:rsidP="002E5298">
      <w:pPr>
        <w:spacing w:after="0" w:line="240" w:lineRule="auto"/>
      </w:pPr>
    </w:p>
    <w:p w14:paraId="00DE3A41" w14:textId="77777777" w:rsidR="002E5298" w:rsidRDefault="002E5298" w:rsidP="002E5298">
      <w:pPr>
        <w:spacing w:after="0" w:line="240" w:lineRule="auto"/>
      </w:pPr>
      <w:r>
        <w:t>Se følgende bilag til vejledning for caseeksamen;</w:t>
      </w:r>
    </w:p>
    <w:p w14:paraId="686D8F60" w14:textId="77777777" w:rsidR="002E5298" w:rsidRDefault="00855C74" w:rsidP="002E5298">
      <w:hyperlink r:id="rId15" w:history="1">
        <w:r w:rsidR="002E5298" w:rsidRPr="003E11FD">
          <w:rPr>
            <w:rStyle w:val="Hyperlink"/>
          </w:rPr>
          <w:t>https://emu.dk/eud/erhvervsinformatik/caseeksamen?b=t437-t742</w:t>
        </w:r>
      </w:hyperlink>
    </w:p>
    <w:p w14:paraId="4E2245D2" w14:textId="77777777" w:rsidR="00B51964" w:rsidRDefault="00B51964" w:rsidP="00B51964">
      <w:pPr>
        <w:pStyle w:val="Overskrift1"/>
      </w:pPr>
      <w:bookmarkStart w:id="17" w:name="_Toc176770436"/>
      <w:r>
        <w:t>Erhvervsinformatik C</w:t>
      </w:r>
      <w:bookmarkEnd w:id="17"/>
    </w:p>
    <w:p w14:paraId="13DD5678" w14:textId="77777777" w:rsidR="00D44FDF" w:rsidRDefault="00D44FDF" w:rsidP="00D44FDF">
      <w:pPr>
        <w:pStyle w:val="Overskrift2"/>
      </w:pPr>
      <w:bookmarkStart w:id="18" w:name="_Toc104188095"/>
      <w:bookmarkStart w:id="19" w:name="_Toc176770437"/>
      <w:r>
        <w:t>Mål for undervisningen</w:t>
      </w:r>
      <w:bookmarkEnd w:id="18"/>
      <w:bookmarkEnd w:id="19"/>
    </w:p>
    <w:p w14:paraId="2D4AF085" w14:textId="77777777" w:rsidR="00D44FDF" w:rsidRDefault="00D44FDF" w:rsidP="00D44FDF">
      <w:r>
        <w:t xml:space="preserve">Se bilag 6 her: </w:t>
      </w:r>
      <w:hyperlink r:id="rId16" w:history="1">
        <w:r>
          <w:rPr>
            <w:rStyle w:val="Hyperlink"/>
          </w:rPr>
          <w:t>https://www.retsinformation.dk/eli/lta/2022/555</w:t>
        </w:r>
      </w:hyperlink>
      <w:r>
        <w:t xml:space="preserve"> </w:t>
      </w:r>
    </w:p>
    <w:p w14:paraId="2EF9D743" w14:textId="77777777" w:rsidR="00D44FDF" w:rsidRDefault="00D44FDF" w:rsidP="00D44FDF">
      <w:r>
        <w:t>Der tages udgangspunkt i ovenstående bekendtgørelse.</w:t>
      </w:r>
    </w:p>
    <w:p w14:paraId="41C400FA" w14:textId="77777777" w:rsidR="00D44FDF" w:rsidRDefault="00D44FDF" w:rsidP="00D44FDF">
      <w:r>
        <w:t>Faget er opdelt i 3 faglige hovedemner.</w:t>
      </w:r>
      <w:r>
        <w:br/>
        <w:t xml:space="preserve">Under hvert enkelt hovedemne er der tilhørende en række faglige kompetencer som eleven skal have opnået efter afslutning af forløbet. </w:t>
      </w:r>
      <w:r>
        <w:br/>
      </w:r>
      <w:r>
        <w:br/>
        <w:t>Hovedemner samt faglige kompetencer fordeler sig således:</w:t>
      </w:r>
    </w:p>
    <w:p w14:paraId="17665648" w14:textId="77777777" w:rsidR="00D44FDF" w:rsidRDefault="00D44FDF" w:rsidP="00D44FDF">
      <w:pPr>
        <w:pStyle w:val="Listeafsnit"/>
        <w:numPr>
          <w:ilvl w:val="0"/>
          <w:numId w:val="17"/>
        </w:numPr>
        <w:rPr>
          <w:b/>
        </w:rPr>
      </w:pPr>
      <w:r>
        <w:rPr>
          <w:b/>
        </w:rPr>
        <w:t>Digital myndiggørelse</w:t>
      </w:r>
    </w:p>
    <w:p w14:paraId="4C08CB5E" w14:textId="77777777" w:rsidR="00D44FDF" w:rsidRDefault="00D44FDF" w:rsidP="00D44FDF">
      <w:pPr>
        <w:pStyle w:val="Listeafsnit"/>
        <w:numPr>
          <w:ilvl w:val="0"/>
          <w:numId w:val="18"/>
        </w:numPr>
        <w:rPr>
          <w:b/>
        </w:rPr>
      </w:pPr>
      <w:r>
        <w:t>Eleven skal kunne handle med dømmekraft i komplekse professionelle situationer og vurdere digitale artefakters betydning for arbejdsgange, arbejdet organisering, organisationen og for samfundet.</w:t>
      </w:r>
    </w:p>
    <w:p w14:paraId="086EAC5E" w14:textId="77777777" w:rsidR="00D44FDF" w:rsidRDefault="00D44FDF" w:rsidP="00D44FDF">
      <w:pPr>
        <w:pStyle w:val="Listeafsnit"/>
        <w:numPr>
          <w:ilvl w:val="0"/>
          <w:numId w:val="18"/>
        </w:numPr>
        <w:rPr>
          <w:b/>
        </w:rPr>
      </w:pPr>
      <w:r>
        <w:t>Eleven skal kunne redegøre for og diskutere beskyttelse af virksomheders, kunders og brugeres digitale data og for de generelle tekniske og samfundsmæssige aspekter af it-sikkerhed.</w:t>
      </w:r>
    </w:p>
    <w:p w14:paraId="18D7561C" w14:textId="77777777" w:rsidR="00D44FDF" w:rsidRDefault="00D44FDF" w:rsidP="00D44FDF">
      <w:pPr>
        <w:pStyle w:val="Listeafsnit"/>
        <w:numPr>
          <w:ilvl w:val="0"/>
          <w:numId w:val="18"/>
        </w:numPr>
        <w:rPr>
          <w:b/>
        </w:rPr>
      </w:pPr>
      <w:r>
        <w:t>Eleven skal i en erhvervsfaglig kontakt kunne analysere et digitalt artefakts forudsætninger, indstillinger, funktionalitet samt intenderet brug.</w:t>
      </w:r>
    </w:p>
    <w:p w14:paraId="180F4059" w14:textId="77777777" w:rsidR="00D44FDF" w:rsidRDefault="00D44FDF" w:rsidP="00D44FDF">
      <w:pPr>
        <w:pStyle w:val="Listeafsnit"/>
        <w:ind w:left="1440"/>
        <w:rPr>
          <w:b/>
        </w:rPr>
      </w:pPr>
    </w:p>
    <w:p w14:paraId="1C245772" w14:textId="77777777" w:rsidR="00D44FDF" w:rsidRDefault="00D44FDF" w:rsidP="00D44FDF">
      <w:pPr>
        <w:pStyle w:val="Listeafsnit"/>
        <w:numPr>
          <w:ilvl w:val="0"/>
          <w:numId w:val="17"/>
        </w:numPr>
        <w:rPr>
          <w:b/>
        </w:rPr>
      </w:pPr>
      <w:r>
        <w:rPr>
          <w:b/>
        </w:rPr>
        <w:t>Erhvervsrettet digital udvikling</w:t>
      </w:r>
    </w:p>
    <w:p w14:paraId="393B8456" w14:textId="77777777" w:rsidR="00D44FDF" w:rsidRDefault="00D44FDF" w:rsidP="00D44FDF">
      <w:pPr>
        <w:pStyle w:val="Listeafsnit"/>
        <w:numPr>
          <w:ilvl w:val="0"/>
          <w:numId w:val="19"/>
        </w:numPr>
        <w:rPr>
          <w:b/>
        </w:rPr>
      </w:pPr>
      <w:r>
        <w:t xml:space="preserve">Eleven skal med udgangspunkt i et digitalt artefakt ud fra fagområdet kunne </w:t>
      </w:r>
      <w:proofErr w:type="spellStart"/>
      <w:r>
        <w:t>redesigne</w:t>
      </w:r>
      <w:proofErr w:type="spellEnd"/>
      <w:r>
        <w:t xml:space="preserve"> artefaktet og brugen af dette på en værdiskabende måde.</w:t>
      </w:r>
    </w:p>
    <w:p w14:paraId="3B509B81" w14:textId="77777777" w:rsidR="00D44FDF" w:rsidRDefault="00D44FDF" w:rsidP="00D44FDF">
      <w:pPr>
        <w:pStyle w:val="Listeafsnit"/>
        <w:numPr>
          <w:ilvl w:val="0"/>
          <w:numId w:val="19"/>
        </w:numPr>
        <w:rPr>
          <w:b/>
        </w:rPr>
      </w:pPr>
      <w:r>
        <w:t>Eleven skal selvstændigt kunne tilrettelægge og udføre iterative designprocesser.</w:t>
      </w:r>
    </w:p>
    <w:p w14:paraId="1E6A698D" w14:textId="77777777" w:rsidR="00D44FDF" w:rsidRDefault="00D44FDF" w:rsidP="00D44FDF">
      <w:pPr>
        <w:pStyle w:val="Listeafsnit"/>
        <w:ind w:left="1440"/>
        <w:rPr>
          <w:b/>
        </w:rPr>
      </w:pPr>
    </w:p>
    <w:p w14:paraId="735FF6D9" w14:textId="77777777" w:rsidR="00D44FDF" w:rsidRDefault="00D44FDF" w:rsidP="00D44FDF">
      <w:pPr>
        <w:pStyle w:val="Listeafsnit"/>
        <w:numPr>
          <w:ilvl w:val="0"/>
          <w:numId w:val="17"/>
        </w:numPr>
        <w:rPr>
          <w:b/>
        </w:rPr>
      </w:pPr>
      <w:r>
        <w:rPr>
          <w:b/>
        </w:rPr>
        <w:t xml:space="preserve">Teknologisk handleevne og </w:t>
      </w:r>
      <w:proofErr w:type="spellStart"/>
      <w:r>
        <w:rPr>
          <w:b/>
        </w:rPr>
        <w:t>computationel</w:t>
      </w:r>
      <w:proofErr w:type="spellEnd"/>
    </w:p>
    <w:p w14:paraId="438DDE9D" w14:textId="77777777" w:rsidR="00D44FDF" w:rsidRDefault="00D44FDF" w:rsidP="00D44FDF">
      <w:pPr>
        <w:pStyle w:val="Listeafsnit"/>
        <w:numPr>
          <w:ilvl w:val="1"/>
          <w:numId w:val="17"/>
        </w:numPr>
        <w:rPr>
          <w:b/>
        </w:rPr>
      </w:pPr>
      <w:r>
        <w:t xml:space="preserve">Eleven skal kunne anvende </w:t>
      </w:r>
      <w:proofErr w:type="spellStart"/>
      <w:r>
        <w:t>computationel</w:t>
      </w:r>
      <w:proofErr w:type="spellEnd"/>
      <w:r>
        <w:t xml:space="preserve"> tankegang til løsning af simple problemstillinger i en erhvervsfaglig kontekst.</w:t>
      </w:r>
    </w:p>
    <w:p w14:paraId="34A20993" w14:textId="77777777" w:rsidR="00D44FDF" w:rsidRDefault="00D44FDF" w:rsidP="00D44FDF">
      <w:pPr>
        <w:pStyle w:val="Listeafsnit"/>
        <w:numPr>
          <w:ilvl w:val="1"/>
          <w:numId w:val="17"/>
        </w:numPr>
        <w:rPr>
          <w:b/>
        </w:rPr>
      </w:pPr>
      <w:r>
        <w:t>Eleven skal kunne identificere basale strukturer I et programmeringsprogram og anvende grundlæggende programmering til modifikation og (videre)udvikling af programmer.</w:t>
      </w:r>
    </w:p>
    <w:p w14:paraId="47560C64" w14:textId="77777777" w:rsidR="00D44FDF" w:rsidRDefault="00D44FDF" w:rsidP="00D44FDF">
      <w:pPr>
        <w:pStyle w:val="Listeafsnit"/>
        <w:numPr>
          <w:ilvl w:val="1"/>
          <w:numId w:val="17"/>
        </w:numPr>
        <w:rPr>
          <w:b/>
        </w:rPr>
      </w:pPr>
      <w:r>
        <w:t>Eleven skal kunne redegøre for netværksarkitektur.</w:t>
      </w:r>
    </w:p>
    <w:p w14:paraId="4B2636D0" w14:textId="77777777" w:rsidR="00D44FDF" w:rsidRDefault="00D44FDF" w:rsidP="00D44FDF">
      <w:pPr>
        <w:pStyle w:val="Listeafsnit"/>
        <w:numPr>
          <w:ilvl w:val="1"/>
          <w:numId w:val="17"/>
        </w:numPr>
        <w:rPr>
          <w:b/>
        </w:rPr>
      </w:pPr>
      <w:r>
        <w:t>Eleven skal kunne redegøre for opbygning af og anvendelse af enkle erhvervsfaglige databaser, udtrække information samt bearbejde information i disse.</w:t>
      </w:r>
    </w:p>
    <w:p w14:paraId="1411A547" w14:textId="77777777" w:rsidR="00D44FDF" w:rsidRDefault="00D44FDF" w:rsidP="00D44FDF">
      <w:pPr>
        <w:pStyle w:val="Overskrift2"/>
      </w:pPr>
    </w:p>
    <w:p w14:paraId="03FE54DC" w14:textId="77777777" w:rsidR="00D44FDF" w:rsidRDefault="00D44FDF" w:rsidP="00D44FDF">
      <w:pPr>
        <w:pStyle w:val="Overskrift2"/>
      </w:pPr>
      <w:bookmarkStart w:id="20" w:name="_Toc104188096"/>
      <w:bookmarkStart w:id="21" w:name="_Toc176770438"/>
      <w:r>
        <w:t>Planlagt fagligt indhold</w:t>
      </w:r>
      <w:bookmarkEnd w:id="20"/>
      <w:bookmarkEnd w:id="21"/>
    </w:p>
    <w:p w14:paraId="4F0A3B03" w14:textId="77777777" w:rsidR="00D44FDF" w:rsidRDefault="00D44FDF" w:rsidP="00D44FDF">
      <w:r>
        <w:t xml:space="preserve">Der er lavet en plan for hele undervisningens forløb som er tilgængelig for eleverne på Teams. Planen opdateres løbende efter behov. Der tages udgangspunkt i bogen </w:t>
      </w:r>
      <w:r>
        <w:rPr>
          <w:i/>
        </w:rPr>
        <w:t>Erhvervsinformatik til EUD/EUX</w:t>
      </w:r>
      <w:r>
        <w:t xml:space="preserve"> som findes på Systime. Yderligere suppleres der med materiale om danske virksomheder samt anvendelse af dokumentarer på DRTV.</w:t>
      </w:r>
    </w:p>
    <w:p w14:paraId="5686B9AE" w14:textId="77777777" w:rsidR="00D44FDF" w:rsidRDefault="00D44FDF" w:rsidP="00D44FDF">
      <w:pPr>
        <w:rPr>
          <w:u w:val="single"/>
        </w:rPr>
      </w:pPr>
      <w:r>
        <w:rPr>
          <w:u w:val="single"/>
        </w:rPr>
        <w:t>Følgende 8 emner dækker de 3 faglige hovedemner:</w:t>
      </w:r>
    </w:p>
    <w:p w14:paraId="098E2F04" w14:textId="77777777" w:rsidR="00D44FDF" w:rsidRDefault="00D44FDF" w:rsidP="00D44FDF">
      <w:pPr>
        <w:pStyle w:val="Listeafsnit"/>
        <w:numPr>
          <w:ilvl w:val="0"/>
          <w:numId w:val="20"/>
        </w:numPr>
        <w:rPr>
          <w:b/>
        </w:rPr>
      </w:pPr>
      <w:r>
        <w:rPr>
          <w:b/>
        </w:rPr>
        <w:t>Den digitale udvikling</w:t>
      </w:r>
      <w:r>
        <w:rPr>
          <w:b/>
        </w:rPr>
        <w:br/>
      </w:r>
      <w:r>
        <w:t>Industri 1.1 samt generel forståelse for teknologi og dens indvirkning om individet, virksomheden og samfundet.</w:t>
      </w:r>
    </w:p>
    <w:p w14:paraId="2EAE6806" w14:textId="77777777" w:rsidR="00D44FDF" w:rsidRDefault="00D44FDF" w:rsidP="00D44FDF">
      <w:pPr>
        <w:pStyle w:val="Listeafsnit"/>
        <w:numPr>
          <w:ilvl w:val="0"/>
          <w:numId w:val="20"/>
        </w:numPr>
        <w:rPr>
          <w:b/>
        </w:rPr>
      </w:pPr>
      <w:r>
        <w:rPr>
          <w:b/>
        </w:rPr>
        <w:t>Sikkerhed og adfærd</w:t>
      </w:r>
    </w:p>
    <w:p w14:paraId="73D9712A" w14:textId="77777777" w:rsidR="00D44FDF" w:rsidRDefault="00D44FDF" w:rsidP="00D44FDF">
      <w:pPr>
        <w:pStyle w:val="Listeafsnit"/>
      </w:pPr>
      <w:r>
        <w:t>Trusler fra nettet (fx hacking), cookies, kildekritik, hvordan man beskytter sig på nettet, datalovgivning, samt hvad der registreres om brugere på sociale medier.</w:t>
      </w:r>
    </w:p>
    <w:p w14:paraId="77D740EE" w14:textId="77777777" w:rsidR="00D44FDF" w:rsidRDefault="00D44FDF" w:rsidP="00D44FDF">
      <w:pPr>
        <w:pStyle w:val="Listeafsnit"/>
        <w:numPr>
          <w:ilvl w:val="0"/>
          <w:numId w:val="20"/>
        </w:numPr>
        <w:rPr>
          <w:b/>
        </w:rPr>
      </w:pPr>
      <w:r>
        <w:rPr>
          <w:b/>
        </w:rPr>
        <w:t>Digitale artefakter</w:t>
      </w:r>
    </w:p>
    <w:p w14:paraId="17E2E13A" w14:textId="77777777" w:rsidR="00D44FDF" w:rsidRDefault="00D44FDF" w:rsidP="00D44FDF">
      <w:pPr>
        <w:pStyle w:val="Listeafsnit"/>
      </w:pPr>
      <w:r>
        <w:t xml:space="preserve">Teknologiforståelse, analyse af digitale artefakter samt </w:t>
      </w:r>
      <w:proofErr w:type="spellStart"/>
      <w:r>
        <w:t>Leavitts</w:t>
      </w:r>
      <w:proofErr w:type="spellEnd"/>
      <w:r>
        <w:t xml:space="preserve"> model.</w:t>
      </w:r>
    </w:p>
    <w:p w14:paraId="75E71DCC" w14:textId="77777777" w:rsidR="00D44FDF" w:rsidRDefault="00D44FDF" w:rsidP="00D44FDF">
      <w:pPr>
        <w:pStyle w:val="Listeafsnit"/>
        <w:numPr>
          <w:ilvl w:val="0"/>
          <w:numId w:val="20"/>
        </w:numPr>
        <w:rPr>
          <w:b/>
        </w:rPr>
      </w:pPr>
      <w:r>
        <w:rPr>
          <w:b/>
        </w:rPr>
        <w:t>Designudvikling</w:t>
      </w:r>
    </w:p>
    <w:p w14:paraId="3E6F0FFF" w14:textId="77777777" w:rsidR="00D44FDF" w:rsidRDefault="00D44FDF" w:rsidP="00D44FDF">
      <w:pPr>
        <w:pStyle w:val="Listeafsnit"/>
      </w:pPr>
      <w:proofErr w:type="spellStart"/>
      <w:r>
        <w:t>Iteraktive</w:t>
      </w:r>
      <w:proofErr w:type="spellEnd"/>
      <w:r>
        <w:t xml:space="preserve"> designprocesser, problemstillinger og idégenerering, interaktionsdesign, konstruktion samt vurdering forbundet med analyse af digitale artefakter.</w:t>
      </w:r>
    </w:p>
    <w:p w14:paraId="45C59143" w14:textId="77777777" w:rsidR="00D44FDF" w:rsidRDefault="00D44FDF" w:rsidP="00D44FDF">
      <w:pPr>
        <w:pStyle w:val="Listeafsnit"/>
        <w:numPr>
          <w:ilvl w:val="0"/>
          <w:numId w:val="20"/>
        </w:numPr>
        <w:rPr>
          <w:b/>
        </w:rPr>
      </w:pPr>
      <w:r>
        <w:rPr>
          <w:b/>
        </w:rPr>
        <w:t>Programmering</w:t>
      </w:r>
    </w:p>
    <w:p w14:paraId="47629932" w14:textId="77777777" w:rsidR="00D44FDF" w:rsidRDefault="00D44FDF" w:rsidP="00D44FDF">
      <w:pPr>
        <w:pStyle w:val="Listeafsnit"/>
      </w:pPr>
      <w:r>
        <w:t>Sekvenser, variabler, forgreninger, funktioner, kommentarer og i løkker i programmeringssprog.</w:t>
      </w:r>
    </w:p>
    <w:p w14:paraId="2C9BF58C" w14:textId="77777777" w:rsidR="00D44FDF" w:rsidRDefault="00D44FDF" w:rsidP="00D44FDF">
      <w:pPr>
        <w:pStyle w:val="Listeafsnit"/>
        <w:numPr>
          <w:ilvl w:val="0"/>
          <w:numId w:val="20"/>
        </w:numPr>
        <w:rPr>
          <w:b/>
        </w:rPr>
      </w:pPr>
      <w:r>
        <w:rPr>
          <w:b/>
        </w:rPr>
        <w:t>Netværksarkitektur</w:t>
      </w:r>
    </w:p>
    <w:p w14:paraId="7627C24A" w14:textId="77777777" w:rsidR="00D44FDF" w:rsidRDefault="00D44FDF" w:rsidP="00D44FDF">
      <w:pPr>
        <w:pStyle w:val="Listeafsnit"/>
      </w:pPr>
      <w:r>
        <w:t>Virksomhedens IT-system, 3-lags arkitektur samt protokoller, internet og World Wide Web.</w:t>
      </w:r>
    </w:p>
    <w:p w14:paraId="6E558731" w14:textId="77777777" w:rsidR="00D44FDF" w:rsidRDefault="00D44FDF" w:rsidP="00D44FDF">
      <w:pPr>
        <w:pStyle w:val="Listeafsnit"/>
        <w:numPr>
          <w:ilvl w:val="0"/>
          <w:numId w:val="20"/>
        </w:numPr>
        <w:rPr>
          <w:b/>
        </w:rPr>
      </w:pPr>
      <w:r>
        <w:rPr>
          <w:b/>
        </w:rPr>
        <w:t>Data</w:t>
      </w:r>
      <w:r>
        <w:rPr>
          <w:b/>
        </w:rPr>
        <w:br/>
      </w:r>
      <w:r>
        <w:t>Definition og anvendelse af data, big data, Google Analytics samt Google Trends.</w:t>
      </w:r>
    </w:p>
    <w:p w14:paraId="62305BCF" w14:textId="77777777" w:rsidR="00D44FDF" w:rsidRDefault="00D44FDF" w:rsidP="00D44FDF">
      <w:pPr>
        <w:pStyle w:val="Listeafsnit"/>
        <w:numPr>
          <w:ilvl w:val="0"/>
          <w:numId w:val="20"/>
        </w:numPr>
        <w:rPr>
          <w:b/>
        </w:rPr>
      </w:pPr>
      <w:r>
        <w:rPr>
          <w:b/>
        </w:rPr>
        <w:t>Databaser</w:t>
      </w:r>
      <w:r>
        <w:rPr>
          <w:b/>
        </w:rPr>
        <w:br/>
      </w:r>
      <w:r>
        <w:t xml:space="preserve">Formål med databaser, opbygning af databaser, flade og </w:t>
      </w:r>
      <w:proofErr w:type="spellStart"/>
      <w:r>
        <w:t>relationsdatabaser</w:t>
      </w:r>
      <w:proofErr w:type="spellEnd"/>
      <w:r>
        <w:t>.</w:t>
      </w:r>
    </w:p>
    <w:p w14:paraId="743EFB86" w14:textId="77777777" w:rsidR="00D44FDF" w:rsidRDefault="00D44FDF" w:rsidP="00D44FDF">
      <w:r w:rsidRPr="005553DD">
        <w:rPr>
          <w:i/>
        </w:rPr>
        <w:t xml:space="preserve">Note: </w:t>
      </w:r>
      <w:r>
        <w:br/>
        <w:t xml:space="preserve">På EUD GF2 har eleverne yderligere arbejdet med skriftlige opgaver fra kapitel 6 fra Systime, før det faglige indhold blev tilpasset til det samme stof som EUX-eleverne har arbejdet med (spørgsmål til ERP-systemet e-conomic). </w:t>
      </w:r>
    </w:p>
    <w:p w14:paraId="2F443007" w14:textId="77777777" w:rsidR="00D44FDF" w:rsidRDefault="00D44FDF" w:rsidP="00D44FDF">
      <w:pPr>
        <w:pStyle w:val="Overskrift2"/>
      </w:pPr>
      <w:bookmarkStart w:id="22" w:name="_Toc104188097"/>
      <w:bookmarkStart w:id="23" w:name="_Toc176770439"/>
      <w:r>
        <w:t>Helhedsorientering, tværfaglighed og praksisorientering</w:t>
      </w:r>
      <w:bookmarkEnd w:id="22"/>
      <w:bookmarkEnd w:id="23"/>
    </w:p>
    <w:p w14:paraId="65F34931" w14:textId="77777777" w:rsidR="00D44FDF" w:rsidRDefault="00D44FDF" w:rsidP="00D44FDF">
      <w:pPr>
        <w:pStyle w:val="Listeafsnit"/>
        <w:numPr>
          <w:ilvl w:val="0"/>
          <w:numId w:val="21"/>
        </w:numPr>
      </w:pPr>
      <w:r>
        <w:rPr>
          <w:u w:val="single"/>
        </w:rPr>
        <w:t>Helhedsorienteret:</w:t>
      </w:r>
      <w:r>
        <w:br/>
        <w:t>Der anvendes tavleundervisning, power points, elevfremlæggelser, opgaveskrivning, App Lab øvelser, videoer, quiz (</w:t>
      </w:r>
      <w:proofErr w:type="spellStart"/>
      <w:r>
        <w:t>kahoots</w:t>
      </w:r>
      <w:proofErr w:type="spellEnd"/>
      <w:r>
        <w:t>) samt læsning i Systime bogen.</w:t>
      </w:r>
    </w:p>
    <w:p w14:paraId="414BD609" w14:textId="77777777" w:rsidR="00D44FDF" w:rsidRDefault="00D44FDF" w:rsidP="00D44FDF">
      <w:pPr>
        <w:pStyle w:val="Listeafsnit"/>
        <w:numPr>
          <w:ilvl w:val="0"/>
          <w:numId w:val="21"/>
        </w:numPr>
        <w:rPr>
          <w:u w:val="single"/>
        </w:rPr>
      </w:pPr>
      <w:r>
        <w:rPr>
          <w:u w:val="single"/>
        </w:rPr>
        <w:t>Tværfaglighed:</w:t>
      </w:r>
      <w:r>
        <w:rPr>
          <w:u w:val="single"/>
        </w:rPr>
        <w:br/>
      </w:r>
      <w:r>
        <w:t>Eleverne har arbejdet med rentes rente og aktier i forløbet til designudvikling af apps. Der har været anvendt fagligt indhold fra matematik samt økonomi.</w:t>
      </w:r>
    </w:p>
    <w:p w14:paraId="155EED11" w14:textId="77777777" w:rsidR="00D44FDF" w:rsidRDefault="00D44FDF" w:rsidP="00D44FDF">
      <w:pPr>
        <w:pStyle w:val="Listeafsnit"/>
        <w:numPr>
          <w:ilvl w:val="0"/>
          <w:numId w:val="21"/>
        </w:numPr>
        <w:rPr>
          <w:u w:val="single"/>
        </w:rPr>
      </w:pPr>
      <w:r>
        <w:rPr>
          <w:u w:val="single"/>
        </w:rPr>
        <w:t>Praksisorienteret:</w:t>
      </w:r>
    </w:p>
    <w:p w14:paraId="75B957D3" w14:textId="77777777" w:rsidR="00D44FDF" w:rsidRDefault="00D44FDF" w:rsidP="00D44FDF">
      <w:pPr>
        <w:pStyle w:val="Listeafsnit"/>
      </w:pPr>
      <w:r>
        <w:t>Eleverne har arbejdet med skriftlige opgaver der har haft til fokus at løse teoretiske problemstillinger for forskellige virksomheder, såsom HTH, Sport24, Danske Bank, ROFUS mm.</w:t>
      </w:r>
    </w:p>
    <w:p w14:paraId="626B31C3" w14:textId="77777777" w:rsidR="00D44FDF" w:rsidRDefault="00D44FDF" w:rsidP="00D44FDF"/>
    <w:p w14:paraId="4560E646" w14:textId="77777777" w:rsidR="00D44FDF" w:rsidRDefault="00D44FDF" w:rsidP="00D44FDF">
      <w:pPr>
        <w:pStyle w:val="Overskrift2"/>
      </w:pPr>
      <w:bookmarkStart w:id="24" w:name="_Toc104188098"/>
      <w:bookmarkStart w:id="25" w:name="_Toc176770440"/>
      <w:r>
        <w:t>Evaluering og bedømmelse</w:t>
      </w:r>
      <w:bookmarkEnd w:id="24"/>
      <w:bookmarkEnd w:id="25"/>
    </w:p>
    <w:p w14:paraId="316EDC81" w14:textId="77777777" w:rsidR="00D44FDF" w:rsidRDefault="00D44FDF" w:rsidP="00D44FDF">
      <w:pPr>
        <w:rPr>
          <w:rStyle w:val="Hyperlink"/>
        </w:rPr>
      </w:pPr>
      <w:r>
        <w:t xml:space="preserve">Se bilag 6 her: </w:t>
      </w:r>
      <w:hyperlink r:id="rId17" w:history="1">
        <w:r>
          <w:rPr>
            <w:rStyle w:val="Hyperlink"/>
          </w:rPr>
          <w:t>https://www.retsinformation.dk/eli/lta/2022/555</w:t>
        </w:r>
      </w:hyperlink>
      <w:r>
        <w:t xml:space="preserve"> </w:t>
      </w:r>
    </w:p>
    <w:p w14:paraId="050E08E0" w14:textId="77777777" w:rsidR="00D44FDF" w:rsidRDefault="00D44FDF" w:rsidP="00D44FDF">
      <w:pPr>
        <w:rPr>
          <w:b/>
        </w:rPr>
      </w:pPr>
      <w:r>
        <w:rPr>
          <w:b/>
        </w:rPr>
        <w:t>Efter hver skriftlig afleveret opgave får eleven/gruppen en skriftlig tilbagemelding hvor der er tilknyttet:</w:t>
      </w:r>
    </w:p>
    <w:p w14:paraId="06771BD9" w14:textId="77777777" w:rsidR="00D44FDF" w:rsidRDefault="00D44FDF" w:rsidP="00D44FDF">
      <w:pPr>
        <w:pStyle w:val="Listeafsnit"/>
        <w:numPr>
          <w:ilvl w:val="0"/>
          <w:numId w:val="22"/>
        </w:numPr>
      </w:pPr>
      <w:r>
        <w:t>Kommentarer til det gode/mindre gode i elevens besvarelsen.</w:t>
      </w:r>
    </w:p>
    <w:p w14:paraId="2273F63A" w14:textId="77777777" w:rsidR="00D44FDF" w:rsidRDefault="00D44FDF" w:rsidP="00D44FDF">
      <w:pPr>
        <w:pStyle w:val="Listeafsnit"/>
        <w:numPr>
          <w:ilvl w:val="0"/>
          <w:numId w:val="22"/>
        </w:numPr>
      </w:pPr>
      <w:r>
        <w:t>En uddybning der fortæller hvad eleven kunne have gjort for at forbedre sin besvarelse.</w:t>
      </w:r>
    </w:p>
    <w:p w14:paraId="55B9D0DB" w14:textId="77777777" w:rsidR="00D44FDF" w:rsidRDefault="00D44FDF" w:rsidP="00D44FDF">
      <w:pPr>
        <w:rPr>
          <w:b/>
        </w:rPr>
      </w:pPr>
      <w:r>
        <w:rPr>
          <w:b/>
        </w:rPr>
        <w:t>Mundtligt tilbagemelding:</w:t>
      </w:r>
    </w:p>
    <w:p w14:paraId="548E4DD4" w14:textId="77777777" w:rsidR="00D44FDF" w:rsidRDefault="00D44FDF" w:rsidP="00D44FDF">
      <w:pPr>
        <w:pStyle w:val="Listeafsnit"/>
        <w:numPr>
          <w:ilvl w:val="0"/>
          <w:numId w:val="23"/>
        </w:numPr>
      </w:pPr>
      <w:r>
        <w:t>Eleven får faglig feedback undervejs i modulet til det vedkommende bidrager med af fagligt indhold ved fx gennemgang af et teoretisk emne. Feedbacken skal sikre at eleven får evalueret sin viden omkring faget og på den måde kan tilrette sine antagelser gennem sparring med enten andre elever eller underviser.</w:t>
      </w:r>
    </w:p>
    <w:p w14:paraId="724CA9E9" w14:textId="77777777" w:rsidR="00D44FDF" w:rsidRDefault="00D44FDF" w:rsidP="00D44FDF">
      <w:pPr>
        <w:pStyle w:val="Listeafsnit"/>
        <w:numPr>
          <w:ilvl w:val="0"/>
          <w:numId w:val="23"/>
        </w:numPr>
      </w:pPr>
      <w:r>
        <w:t>Eleven får løbende evalueringer på sit skriftlige arbejde samt hvad eleven kan ændre i sin opgave, før besvarelsen afleveres.</w:t>
      </w:r>
    </w:p>
    <w:p w14:paraId="021F3F11" w14:textId="77777777" w:rsidR="00D44FDF" w:rsidRDefault="00D44FDF" w:rsidP="00D44FDF">
      <w:pPr>
        <w:pStyle w:val="Listeafsnit"/>
        <w:numPr>
          <w:ilvl w:val="0"/>
          <w:numId w:val="23"/>
        </w:numPr>
      </w:pPr>
      <w:r>
        <w:t>Der er mulighed for karaktersamtaler, hvor eleven får en samlet standpunktsbedømmelse samt råd til hvordan eleven kan forbedre sig.</w:t>
      </w:r>
    </w:p>
    <w:p w14:paraId="03C3268D" w14:textId="77777777" w:rsidR="00B969C0" w:rsidRDefault="00B51964" w:rsidP="00B969C0">
      <w:pPr>
        <w:pStyle w:val="Overskrift1"/>
      </w:pPr>
      <w:bookmarkStart w:id="26" w:name="_Toc176770441"/>
      <w:r>
        <w:t>Uddannelsesspecifikke fag, USF</w:t>
      </w:r>
      <w:bookmarkEnd w:id="26"/>
    </w:p>
    <w:p w14:paraId="46ECAE2B" w14:textId="77777777" w:rsidR="006C0B09" w:rsidRDefault="006C0B09" w:rsidP="006C0B09">
      <w:pPr>
        <w:pStyle w:val="Overskrift2"/>
      </w:pPr>
      <w:bookmarkStart w:id="27" w:name="_Toc99443189"/>
      <w:bookmarkStart w:id="28" w:name="_Toc176770442"/>
      <w:r>
        <w:t>Mål for undervisningen</w:t>
      </w:r>
      <w:bookmarkEnd w:id="27"/>
      <w:bookmarkEnd w:id="28"/>
    </w:p>
    <w:p w14:paraId="00E28429" w14:textId="77777777" w:rsidR="006C0B09" w:rsidRDefault="006C0B09" w:rsidP="006C0B09">
      <w:pPr>
        <w:spacing w:after="0"/>
      </w:pPr>
      <w:r>
        <w:t xml:space="preserve">Se grundfagsbekendtgørelsen her: </w:t>
      </w:r>
      <w:hyperlink r:id="rId18" w:history="1">
        <w:r>
          <w:rPr>
            <w:rStyle w:val="Hyperlink"/>
          </w:rPr>
          <w:t>https://www.retsinformation.dk/eli/lta/2022/555</w:t>
        </w:r>
      </w:hyperlink>
    </w:p>
    <w:p w14:paraId="0CF4D8E3" w14:textId="77777777" w:rsidR="006C0B09" w:rsidRDefault="006C0B09" w:rsidP="006C0B09">
      <w:pPr>
        <w:spacing w:after="0"/>
      </w:pPr>
    </w:p>
    <w:p w14:paraId="28313497" w14:textId="77777777" w:rsidR="006C0B09" w:rsidRDefault="006C0B09" w:rsidP="006C0B09">
      <w:pPr>
        <w:spacing w:after="0"/>
      </w:pPr>
      <w:r>
        <w:t xml:space="preserve">Samt Grundforløbsprøven – Vejledning om fælles national standard: </w:t>
      </w:r>
    </w:p>
    <w:p w14:paraId="02BB45B6" w14:textId="77777777" w:rsidR="006C0B09" w:rsidRDefault="006C0B09" w:rsidP="006C0B09">
      <w:pPr>
        <w:spacing w:after="0"/>
      </w:pPr>
      <w:r>
        <w:t xml:space="preserve">Uddannelsesnævnet: </w:t>
      </w:r>
      <w:hyperlink r:id="rId19" w:history="1">
        <w:r>
          <w:rPr>
            <w:rStyle w:val="Hyperlink"/>
          </w:rPr>
          <w:t>https://www.uddannelsesnaevnet.dk/nyheder/23-2023/1410-ny-faelles-standard-for-grundforlobsproven</w:t>
        </w:r>
      </w:hyperlink>
    </w:p>
    <w:p w14:paraId="656DFF77" w14:textId="77777777" w:rsidR="006C0B09" w:rsidRDefault="006C0B09" w:rsidP="006C0B09">
      <w:pPr>
        <w:spacing w:after="0"/>
      </w:pPr>
      <w:r>
        <w:t xml:space="preserve">Aalborg Handelsskole: </w:t>
      </w:r>
      <w:hyperlink r:id="rId20" w:history="1">
        <w:r>
          <w:rPr>
            <w:rStyle w:val="Hyperlink"/>
          </w:rPr>
          <w:t>https://www.ah.dk/faelles-standard-grundforloebsproeve-eud.html</w:t>
        </w:r>
      </w:hyperlink>
    </w:p>
    <w:p w14:paraId="47EE5E19" w14:textId="77777777" w:rsidR="006C0B09" w:rsidRDefault="006C0B09" w:rsidP="006C0B09">
      <w:pPr>
        <w:pStyle w:val="Overskrift2"/>
      </w:pPr>
      <w:bookmarkStart w:id="29" w:name="_Toc99443190"/>
    </w:p>
    <w:p w14:paraId="1E9CC06C" w14:textId="77777777" w:rsidR="006C0B09" w:rsidRDefault="006C0B09" w:rsidP="006C0B09">
      <w:pPr>
        <w:pStyle w:val="Overskrift2"/>
      </w:pPr>
      <w:bookmarkStart w:id="30" w:name="_Toc176770443"/>
      <w:r>
        <w:t>Fagets mål</w:t>
      </w:r>
      <w:bookmarkEnd w:id="30"/>
    </w:p>
    <w:p w14:paraId="7E8EB2D1" w14:textId="77777777" w:rsidR="006C0B09" w:rsidRDefault="006C0B09" w:rsidP="006C0B09">
      <w:r>
        <w:t>Fagmålene er beskrevet i bekendtgørelsen §3, hvorfor undervisningen er tilrettelagt herefter, og målene anvendes som læringsmål.</w:t>
      </w:r>
    </w:p>
    <w:p w14:paraId="436EF5FC" w14:textId="77777777" w:rsidR="006C0B09" w:rsidRDefault="006C0B09" w:rsidP="006C0B09">
      <w:pPr>
        <w:spacing w:after="0" w:line="360" w:lineRule="auto"/>
        <w:rPr>
          <w:b/>
        </w:rPr>
      </w:pPr>
      <w:r>
        <w:rPr>
          <w:b/>
        </w:rPr>
        <w:t>Bekendtgørelser:</w:t>
      </w:r>
    </w:p>
    <w:p w14:paraId="12DF9A58" w14:textId="77777777" w:rsidR="006C0B09" w:rsidRDefault="006C0B09" w:rsidP="006C0B09">
      <w:pPr>
        <w:spacing w:after="0" w:line="360" w:lineRule="auto"/>
      </w:pPr>
      <w:r>
        <w:t xml:space="preserve">Detailhandelsuddannelsen: </w:t>
      </w:r>
      <w:hyperlink r:id="rId21" w:history="1">
        <w:r>
          <w:rPr>
            <w:rStyle w:val="Hyperlink"/>
          </w:rPr>
          <w:t>https://www.retsinformation.dk/eli/lta/2023/136</w:t>
        </w:r>
      </w:hyperlink>
    </w:p>
    <w:p w14:paraId="2730D49F" w14:textId="77777777" w:rsidR="006C0B09" w:rsidRDefault="006C0B09" w:rsidP="006C0B09">
      <w:pPr>
        <w:spacing w:after="0" w:line="360" w:lineRule="auto"/>
      </w:pPr>
      <w:r>
        <w:t xml:space="preserve">Handelsuddannelsen: </w:t>
      </w:r>
      <w:hyperlink r:id="rId22" w:history="1">
        <w:r>
          <w:rPr>
            <w:rStyle w:val="Hyperlink"/>
          </w:rPr>
          <w:t>https://www.retsinformation.dk/eli/lta/2024/345</w:t>
        </w:r>
      </w:hyperlink>
    </w:p>
    <w:p w14:paraId="1759A983" w14:textId="77777777" w:rsidR="006C0B09" w:rsidRDefault="006C0B09" w:rsidP="006C0B09">
      <w:pPr>
        <w:spacing w:after="0" w:line="360" w:lineRule="auto"/>
      </w:pPr>
      <w:r>
        <w:t xml:space="preserve">Kontoruddannelsen: </w:t>
      </w:r>
      <w:hyperlink r:id="rId23" w:history="1">
        <w:r>
          <w:rPr>
            <w:rStyle w:val="Hyperlink"/>
          </w:rPr>
          <w:t>https://www.retsinformation.dk/eli/lta/2023/135</w:t>
        </w:r>
      </w:hyperlink>
    </w:p>
    <w:p w14:paraId="65C8C095" w14:textId="77777777" w:rsidR="006C0B09" w:rsidRDefault="006C0B09" w:rsidP="006C0B09">
      <w:pPr>
        <w:spacing w:after="0" w:line="360" w:lineRule="auto"/>
        <w:rPr>
          <w:lang w:val="en-US"/>
        </w:rPr>
      </w:pPr>
      <w:proofErr w:type="spellStart"/>
      <w:r>
        <w:rPr>
          <w:lang w:val="en-US"/>
        </w:rPr>
        <w:t>Eventkoordinator</w:t>
      </w:r>
      <w:proofErr w:type="spellEnd"/>
      <w:r>
        <w:rPr>
          <w:lang w:val="en-US"/>
        </w:rPr>
        <w:t xml:space="preserve">: </w:t>
      </w:r>
      <w:hyperlink r:id="rId24" w:history="1">
        <w:r>
          <w:rPr>
            <w:rStyle w:val="Hyperlink"/>
            <w:lang w:val="en-US"/>
          </w:rPr>
          <w:t>https://www.retsinformation.dk/eli/lta/2023/139</w:t>
        </w:r>
      </w:hyperlink>
    </w:p>
    <w:p w14:paraId="61910498" w14:textId="77777777" w:rsidR="006C0B09" w:rsidRDefault="006C0B09" w:rsidP="006C0B09">
      <w:pPr>
        <w:spacing w:after="0" w:line="360" w:lineRule="auto"/>
      </w:pPr>
      <w:r>
        <w:t xml:space="preserve">Finansuddannelsen: </w:t>
      </w:r>
      <w:hyperlink r:id="rId25" w:history="1">
        <w:r>
          <w:rPr>
            <w:rStyle w:val="Hyperlink"/>
          </w:rPr>
          <w:t>https://www.retsinformation.dk/eli/lta/2024/337</w:t>
        </w:r>
      </w:hyperlink>
    </w:p>
    <w:p w14:paraId="136A2DB6" w14:textId="77777777" w:rsidR="006C0B09" w:rsidRDefault="006C0B09" w:rsidP="006C0B09">
      <w:pPr>
        <w:spacing w:after="0" w:line="360" w:lineRule="auto"/>
      </w:pPr>
    </w:p>
    <w:p w14:paraId="6B686792" w14:textId="77777777" w:rsidR="006C0B09" w:rsidRDefault="006C0B09" w:rsidP="006C0B09">
      <w:pPr>
        <w:pStyle w:val="Overskrift2"/>
      </w:pPr>
      <w:bookmarkStart w:id="31" w:name="_Toc176770444"/>
      <w:r>
        <w:t>Planlagt fagligt indhold</w:t>
      </w:r>
      <w:bookmarkEnd w:id="29"/>
      <w:bookmarkEnd w:id="31"/>
    </w:p>
    <w:p w14:paraId="1F5A3EAF" w14:textId="77777777" w:rsidR="006C0B09" w:rsidRDefault="006C0B09" w:rsidP="006C0B09">
      <w:r>
        <w:t>Det faglige indhold er baseret på USF-kompetencerne som beskrevet i bekendtgørelsen, og anvender teorier og modeller fra grundfagene. Indholdet kan variere afhængigt af den valgte uddannelsesretning. Faget prioriterer, at eleverne gennem det uddannelsesspecifikke fag får en praksisnær undervisning, hvor de kan anvende de kompetencer, de har opnået i grundfagene. Den faglige proces kombinerer klasseundervisning, procesvejledning og gruppe-/selvstændigt arbejde, og arbejdsformen er projektorienteret.</w:t>
      </w:r>
    </w:p>
    <w:p w14:paraId="64236FC0" w14:textId="77777777" w:rsidR="006C0B09" w:rsidRDefault="006C0B09" w:rsidP="006C0B09">
      <w:r>
        <w:t>Det planlagte faglige indhold i undervisningen er fordelt på syv emner og tilpasset de fem forskellige uddannelsesretninger som følger:</w:t>
      </w:r>
    </w:p>
    <w:tbl>
      <w:tblPr>
        <w:tblStyle w:val="Gittertabel4-farve1"/>
        <w:tblW w:w="0" w:type="auto"/>
        <w:tblInd w:w="0" w:type="dxa"/>
        <w:tblLook w:val="04A0" w:firstRow="1" w:lastRow="0" w:firstColumn="1" w:lastColumn="0" w:noHBand="0" w:noVBand="1"/>
      </w:tblPr>
      <w:tblGrid>
        <w:gridCol w:w="5299"/>
        <w:gridCol w:w="808"/>
        <w:gridCol w:w="924"/>
        <w:gridCol w:w="837"/>
        <w:gridCol w:w="903"/>
        <w:gridCol w:w="857"/>
      </w:tblGrid>
      <w:tr w:rsidR="006C0B09" w14:paraId="3627E7DB" w14:textId="77777777" w:rsidTr="006C0B0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hideMark/>
          </w:tcPr>
          <w:p w14:paraId="3E831116" w14:textId="77777777" w:rsidR="006C0B09" w:rsidRDefault="006C0B09">
            <w:pPr>
              <w:jc w:val="center"/>
              <w:rPr>
                <w:b w:val="0"/>
                <w:sz w:val="24"/>
              </w:rPr>
            </w:pPr>
            <w:r>
              <w:rPr>
                <w:sz w:val="24"/>
              </w:rPr>
              <w:t>Indhold</w:t>
            </w:r>
          </w:p>
        </w:tc>
        <w:tc>
          <w:tcPr>
            <w:tcW w:w="808" w:type="dxa"/>
            <w:hideMark/>
          </w:tcPr>
          <w:p w14:paraId="453347E4" w14:textId="77777777" w:rsidR="006C0B09" w:rsidRDefault="006C0B09">
            <w:pPr>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Detail</w:t>
            </w:r>
          </w:p>
        </w:tc>
        <w:tc>
          <w:tcPr>
            <w:tcW w:w="924" w:type="dxa"/>
            <w:hideMark/>
          </w:tcPr>
          <w:p w14:paraId="5B59D9EE" w14:textId="77777777" w:rsidR="006C0B09" w:rsidRDefault="006C0B09">
            <w:pPr>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Handel</w:t>
            </w:r>
          </w:p>
        </w:tc>
        <w:tc>
          <w:tcPr>
            <w:tcW w:w="837" w:type="dxa"/>
            <w:hideMark/>
          </w:tcPr>
          <w:p w14:paraId="210A7314" w14:textId="77777777" w:rsidR="006C0B09" w:rsidRDefault="006C0B09">
            <w:pPr>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Event</w:t>
            </w:r>
          </w:p>
        </w:tc>
        <w:tc>
          <w:tcPr>
            <w:tcW w:w="903" w:type="dxa"/>
            <w:hideMark/>
          </w:tcPr>
          <w:p w14:paraId="28ED8428" w14:textId="77777777" w:rsidR="006C0B09" w:rsidRDefault="006C0B09">
            <w:pPr>
              <w:jc w:val="center"/>
              <w:cnfStyle w:val="100000000000" w:firstRow="1" w:lastRow="0" w:firstColumn="0" w:lastColumn="0" w:oddVBand="0" w:evenVBand="0" w:oddHBand="0" w:evenHBand="0" w:firstRowFirstColumn="0" w:firstRowLastColumn="0" w:lastRowFirstColumn="0" w:lastRowLastColumn="0"/>
              <w:rPr>
                <w:b w:val="0"/>
                <w:sz w:val="24"/>
              </w:rPr>
            </w:pPr>
            <w:proofErr w:type="spellStart"/>
            <w:r>
              <w:rPr>
                <w:sz w:val="24"/>
                <w:lang w:val="en-US"/>
              </w:rPr>
              <w:t>Kontor</w:t>
            </w:r>
            <w:proofErr w:type="spellEnd"/>
          </w:p>
        </w:tc>
        <w:tc>
          <w:tcPr>
            <w:tcW w:w="857" w:type="dxa"/>
            <w:hideMark/>
          </w:tcPr>
          <w:p w14:paraId="3AF3CDB8" w14:textId="77777777" w:rsidR="006C0B09" w:rsidRDefault="006C0B09">
            <w:pPr>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Finans</w:t>
            </w:r>
          </w:p>
        </w:tc>
      </w:tr>
      <w:tr w:rsidR="006C0B09" w14:paraId="1645151C"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3F6987F" w14:textId="77777777" w:rsidR="006C0B09" w:rsidRDefault="006C0B09" w:rsidP="006C0B09">
            <w:pPr>
              <w:pStyle w:val="Listeafsnit"/>
              <w:numPr>
                <w:ilvl w:val="0"/>
                <w:numId w:val="24"/>
              </w:numPr>
              <w:jc w:val="center"/>
            </w:pPr>
            <w:r>
              <w:rPr>
                <w:sz w:val="24"/>
              </w:rPr>
              <w:t>Forretningsforståelse</w:t>
            </w:r>
          </w:p>
        </w:tc>
      </w:tr>
      <w:tr w:rsidR="006C0B09" w14:paraId="78A48CE9"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4785E5" w14:textId="77777777" w:rsidR="006C0B09" w:rsidRDefault="006C0B09">
            <w:r>
              <w:t>Forretningsmodel</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9E8A146"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7FB04E"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99B6AD1"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5D9C87"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4AE79E"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0775DB19"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BBEB1DE" w14:textId="77777777" w:rsidR="006C0B09" w:rsidRDefault="006C0B09">
            <w:r>
              <w:t>Forretningskoncept</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BA68CA"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352F0BD"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FEA56F5"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16B5BE"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471176"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66E28130"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63120B" w14:textId="77777777" w:rsidR="006C0B09" w:rsidRDefault="006C0B09">
            <w:r>
              <w:t>Produkter/Serviceydelser</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B8002C"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EB5918"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EC5E801"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962329F"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3CE9CF"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2BF06D3A"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A830A39" w14:textId="77777777" w:rsidR="006C0B09" w:rsidRDefault="006C0B09">
            <w:r>
              <w:t>Virksomhedens værdikæde</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2BE2E2"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ABB818"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C228D7"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A59BD0"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F57875B"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15CED4A7"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9B0244" w14:textId="77777777" w:rsidR="006C0B09" w:rsidRDefault="006C0B09">
            <w:r>
              <w:t>Ejerforhold og Virksomhedstype</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B2CD62"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7E0AE8"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E754C1D"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F5A23E"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5DF6B9"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5217A589"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C0BC0C" w14:textId="77777777" w:rsidR="006C0B09" w:rsidRDefault="006C0B09">
            <w:r>
              <w:t>Organisation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EFAE6BD"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7293FC"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8A414A6"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B8DF93"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65D7E2"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5C546A29"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364797" w14:textId="77777777" w:rsidR="006C0B09" w:rsidRDefault="006C0B09">
            <w:r>
              <w:t>Marketingsmix</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656F5A"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76DC781"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8B8AC8"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582293"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334E6C"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6FC88F53"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D799A6F" w14:textId="77777777" w:rsidR="006C0B09" w:rsidRDefault="006C0B09">
            <w:r>
              <w:t>Konkurrentanalyse</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D26719D"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E14CFB"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5314D1"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529BC0"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2DD81C"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p>
        </w:tc>
      </w:tr>
      <w:tr w:rsidR="006C0B09" w14:paraId="4A9C5C68"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2F4561" w14:textId="77777777" w:rsidR="006C0B09" w:rsidRDefault="006C0B09">
            <w:proofErr w:type="spellStart"/>
            <w:r>
              <w:t>Omverdensmodellen</w:t>
            </w:r>
            <w:proofErr w:type="spellEnd"/>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859F89"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462A00"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7C63D08"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203FA3"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3620FD"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02BA14D9"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91DB18" w14:textId="77777777" w:rsidR="006C0B09" w:rsidRDefault="006C0B09">
            <w:r>
              <w:t>SWOT-Modellen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8F1556"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327A8D"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946C28"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061AF8"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E4546CE"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1F2731BC"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7BE6B4D" w14:textId="77777777" w:rsidR="006C0B09" w:rsidRDefault="006C0B09" w:rsidP="006C0B09">
            <w:pPr>
              <w:pStyle w:val="Listeafsnit"/>
              <w:numPr>
                <w:ilvl w:val="0"/>
                <w:numId w:val="24"/>
              </w:numPr>
              <w:jc w:val="center"/>
            </w:pPr>
            <w:r>
              <w:rPr>
                <w:sz w:val="24"/>
              </w:rPr>
              <w:t>Salg &amp; Service</w:t>
            </w:r>
          </w:p>
        </w:tc>
      </w:tr>
      <w:tr w:rsidR="006C0B09" w14:paraId="00FF95A0"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ABABB9" w14:textId="77777777" w:rsidR="006C0B09" w:rsidRDefault="006C0B09">
            <w:r>
              <w:t>Salgstrappen/Kundehåndtering</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E7BB69"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E0D97DE"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87E8B5"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F71F0D"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6F1183"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06A51C31"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1BD617" w14:textId="77777777" w:rsidR="006C0B09" w:rsidRDefault="006C0B09">
            <w:r>
              <w:t>Serviceleverancesystemet</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EF12EB0"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98DE51"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95B519"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515A98"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0D633D"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6B19FE6E"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372F30" w14:textId="77777777" w:rsidR="006C0B09" w:rsidRDefault="006C0B09" w:rsidP="006C0B09">
            <w:pPr>
              <w:pStyle w:val="Listeafsnit"/>
              <w:numPr>
                <w:ilvl w:val="0"/>
                <w:numId w:val="24"/>
              </w:numPr>
              <w:jc w:val="center"/>
            </w:pPr>
            <w:r>
              <w:rPr>
                <w:sz w:val="24"/>
              </w:rPr>
              <w:t>Kommunikation</w:t>
            </w:r>
          </w:p>
        </w:tc>
      </w:tr>
      <w:tr w:rsidR="006C0B09" w14:paraId="604CC0D1"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F42B26D" w14:textId="77777777" w:rsidR="006C0B09" w:rsidRDefault="006C0B09">
            <w:r>
              <w:t>Kommunikationsmodellen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C3F22A"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2E04AF"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47675BC"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8F5DB4"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0A82E7"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5AA6149A"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8DF727" w14:textId="77777777" w:rsidR="006C0B09" w:rsidRDefault="006C0B09">
            <w:r>
              <w:t>Hjemmesideanalyse</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4F7C38"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45D3D4B"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0554FE"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9A5996"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6B83A4"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6C2B333C"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7132AF" w14:textId="77777777" w:rsidR="006C0B09" w:rsidRDefault="006C0B09">
            <w:r>
              <w:t>Ciceros pentagram</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B23C25"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DB9FF61"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86FEF6"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F00239"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924343"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12A12195"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597317" w14:textId="77777777" w:rsidR="006C0B09" w:rsidRDefault="006C0B09" w:rsidP="006C0B09">
            <w:pPr>
              <w:pStyle w:val="Listeafsnit"/>
              <w:numPr>
                <w:ilvl w:val="0"/>
                <w:numId w:val="24"/>
              </w:numPr>
              <w:jc w:val="center"/>
            </w:pPr>
            <w:r>
              <w:rPr>
                <w:sz w:val="24"/>
              </w:rPr>
              <w:t>Databehandling</w:t>
            </w:r>
          </w:p>
        </w:tc>
      </w:tr>
      <w:tr w:rsidR="006C0B09" w14:paraId="7CD4DFD1"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921E01" w14:textId="77777777" w:rsidR="006C0B09" w:rsidRDefault="006C0B09">
            <w:r>
              <w:t>Dataindsamling &amp; Datahåndtering: Acces</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295F423"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DC3D282"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6F9F5D"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41A054"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B0A5C8"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6EDE7F8E"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9B4000" w14:textId="77777777" w:rsidR="006C0B09" w:rsidRDefault="006C0B09">
            <w:r>
              <w:t>CRM/ERP-systemer</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F30935"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B4FB7C"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720BDF4"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E2427C9"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172476"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1F5B5099"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D06FBB" w14:textId="77777777" w:rsidR="006C0B09" w:rsidRDefault="006C0B09" w:rsidP="006C0B09">
            <w:pPr>
              <w:pStyle w:val="Listeafsnit"/>
              <w:numPr>
                <w:ilvl w:val="0"/>
                <w:numId w:val="24"/>
              </w:numPr>
              <w:jc w:val="center"/>
            </w:pPr>
            <w:r>
              <w:rPr>
                <w:sz w:val="24"/>
              </w:rPr>
              <w:t>Handelsregning</w:t>
            </w:r>
          </w:p>
        </w:tc>
      </w:tr>
      <w:tr w:rsidR="006C0B09" w14:paraId="51545357"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2FB422" w14:textId="77777777" w:rsidR="006C0B09" w:rsidRDefault="006C0B09">
            <w:r>
              <w:t>Indtægter og omkostninger</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1E38D1"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769A2A"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05415C"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A922E4"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4AC4EB5"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577A6307"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B0E056D" w14:textId="77777777" w:rsidR="006C0B09" w:rsidRDefault="006C0B09">
            <w:r>
              <w:t>Nøgletal</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F2F1C0"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3133B5"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99823E"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26560B"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1BFD5D0"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4D52F751"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35F4EA" w14:textId="77777777" w:rsidR="006C0B09" w:rsidRDefault="006C0B09">
            <w:r>
              <w:t>Resultatbudget</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0161AA"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20C9A7D"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8F7E2F"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E8A392"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D7F15A"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34B25452"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2E6AE4E" w14:textId="77777777" w:rsidR="006C0B09" w:rsidRDefault="006C0B09">
            <w:r>
              <w:t>Lønseddel</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B98B93"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2C6ACE"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0A60F6"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F36AE95"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D475A7"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1F2BB25E"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59A0A9" w14:textId="77777777" w:rsidR="006C0B09" w:rsidRDefault="006C0B09">
            <w:r>
              <w:t>Priskalkulation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754930"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858F73"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DD26E2"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29B2E6"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C0F2B3"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p>
        </w:tc>
      </w:tr>
      <w:tr w:rsidR="006C0B09" w14:paraId="7A03B50C"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6684DB" w14:textId="77777777" w:rsidR="006C0B09" w:rsidRDefault="006C0B09" w:rsidP="006C0B09">
            <w:pPr>
              <w:pStyle w:val="Listeafsnit"/>
              <w:numPr>
                <w:ilvl w:val="0"/>
                <w:numId w:val="24"/>
              </w:numPr>
              <w:jc w:val="center"/>
            </w:pPr>
            <w:r>
              <w:rPr>
                <w:sz w:val="24"/>
              </w:rPr>
              <w:t>Kvalitet &amp; Service</w:t>
            </w:r>
          </w:p>
        </w:tc>
      </w:tr>
      <w:tr w:rsidR="006C0B09" w14:paraId="6BB2DF9B"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459859" w14:textId="77777777" w:rsidR="006C0B09" w:rsidRDefault="006C0B09">
            <w:r>
              <w:t>Operationelle mål</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7F28C70"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F027323"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07E65F"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1DB0A3"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0E4D29"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7A5A0296"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39229D" w14:textId="77777777" w:rsidR="006C0B09" w:rsidRDefault="006C0B09">
            <w:r>
              <w:t>Servicekoncept</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2F1AAB0"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2E10FC"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4E4E5E"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21362E"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2847DF"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67CD338C"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2226C1" w14:textId="77777777" w:rsidR="006C0B09" w:rsidRDefault="006C0B09">
            <w:r>
              <w:t>CSR</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35BA77"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3F46D7"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8D7740"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B24C796"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D09B0B7"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2344F1FB"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63F5E3F" w14:textId="77777777" w:rsidR="006C0B09" w:rsidRDefault="006C0B09">
            <w:r>
              <w:t>Servicepakken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0F6F4E"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2DC3B3"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B984FE"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2FCB61"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19A308A"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5BD3FD20"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03E77A" w14:textId="77777777" w:rsidR="006C0B09" w:rsidRDefault="006C0B09" w:rsidP="006C0B09">
            <w:pPr>
              <w:pStyle w:val="Listeafsnit"/>
              <w:numPr>
                <w:ilvl w:val="0"/>
                <w:numId w:val="24"/>
              </w:numPr>
              <w:jc w:val="center"/>
            </w:pPr>
            <w:r>
              <w:rPr>
                <w:sz w:val="24"/>
              </w:rPr>
              <w:t>Optimering af arbejdsprocesser</w:t>
            </w:r>
          </w:p>
        </w:tc>
      </w:tr>
      <w:tr w:rsidR="006C0B09" w14:paraId="42BD428A"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EA28B3D" w14:textId="77777777" w:rsidR="006C0B09" w:rsidRDefault="006C0B09">
            <w:r>
              <w:t>Planlægning</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C4A276"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997A15"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ED6326"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019BBE"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C0BA6F"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7109A525"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AE78AE" w14:textId="77777777" w:rsidR="006C0B09" w:rsidRDefault="006C0B09">
            <w:r>
              <w:t>Logistik</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D588F2A"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9792416"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6A3411"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5C1C02"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AB5C88"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2BECF28B"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A11712F" w14:textId="77777777" w:rsidR="006C0B09" w:rsidRDefault="006C0B09">
            <w:r>
              <w:t>Butiksindretning</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2FCB8D"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A0B1E6"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D57794"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595D5A"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5F37D0"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p>
        </w:tc>
      </w:tr>
      <w:tr w:rsidR="006C0B09" w14:paraId="0EFF1807"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217904" w14:textId="77777777" w:rsidR="006C0B09" w:rsidRDefault="006C0B09">
            <w:r>
              <w:t>Arbejdsmiljø</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2C62F8"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DDC01A"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61F7098"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2F7E8A"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164FC5"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286EC160"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4987C0" w14:textId="77777777" w:rsidR="006C0B09" w:rsidRDefault="006C0B09">
            <w:r>
              <w:t>Hjemmeside: Gestaltsloven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E9CE54"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9D56D6"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19465B"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ACD924"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309E0"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66379A82"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FD420A" w14:textId="77777777" w:rsidR="006C0B09" w:rsidRDefault="006C0B09">
            <w:r>
              <w:t>Visuel identitet</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DB3C04"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9A631B"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D8F42C"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1C355F"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6383AE0"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r w:rsidR="006C0B09" w14:paraId="724FC7D7" w14:textId="77777777" w:rsidTr="006C0B09">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2F663B" w14:textId="77777777" w:rsidR="006C0B09" w:rsidRDefault="006C0B09">
            <w:r>
              <w:t xml:space="preserve">Systematisering af filer: </w:t>
            </w:r>
            <w:proofErr w:type="spellStart"/>
            <w:r>
              <w:t>Leavitts</w:t>
            </w:r>
            <w:proofErr w:type="spellEnd"/>
            <w:r>
              <w:t xml:space="preserve"> model</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71F30B"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85F8E3"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7A9FB19"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2D7BB"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EAFF45" w14:textId="77777777" w:rsidR="006C0B09" w:rsidRDefault="006C0B09">
            <w:pPr>
              <w:jc w:val="center"/>
              <w:cnfStyle w:val="000000000000" w:firstRow="0" w:lastRow="0" w:firstColumn="0" w:lastColumn="0" w:oddVBand="0" w:evenVBand="0" w:oddHBand="0" w:evenHBand="0" w:firstRowFirstColumn="0" w:firstRowLastColumn="0" w:lastRowFirstColumn="0" w:lastRowLastColumn="0"/>
            </w:pPr>
            <w:r>
              <w:t>x</w:t>
            </w:r>
          </w:p>
        </w:tc>
      </w:tr>
      <w:tr w:rsidR="006C0B09" w14:paraId="130C8119" w14:textId="77777777" w:rsidTr="006C0B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B271C5" w14:textId="77777777" w:rsidR="006C0B09" w:rsidRDefault="006C0B09">
            <w:r>
              <w:t>Promotion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DC39DB5"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860E6E"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E47E76"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D428F2"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33889B" w14:textId="77777777" w:rsidR="006C0B09" w:rsidRDefault="006C0B09">
            <w:pPr>
              <w:jc w:val="center"/>
              <w:cnfStyle w:val="000000100000" w:firstRow="0" w:lastRow="0" w:firstColumn="0" w:lastColumn="0" w:oddVBand="0" w:evenVBand="0" w:oddHBand="1" w:evenHBand="0" w:firstRowFirstColumn="0" w:firstRowLastColumn="0" w:lastRowFirstColumn="0" w:lastRowLastColumn="0"/>
            </w:pPr>
            <w:r>
              <w:t>x</w:t>
            </w:r>
          </w:p>
        </w:tc>
      </w:tr>
    </w:tbl>
    <w:p w14:paraId="61C146F0" w14:textId="77777777" w:rsidR="006C0B09" w:rsidRDefault="006C0B09" w:rsidP="006C0B09"/>
    <w:p w14:paraId="4ECB617E" w14:textId="77777777" w:rsidR="006C0B09" w:rsidRDefault="006C0B09" w:rsidP="006C0B09">
      <w:pPr>
        <w:pStyle w:val="Overskrift2"/>
      </w:pPr>
      <w:bookmarkStart w:id="32" w:name="_Toc99443191"/>
      <w:bookmarkStart w:id="33" w:name="_Toc176770445"/>
      <w:r>
        <w:t>Helhedsorientering, tværfaglighed og praksisorientering</w:t>
      </w:r>
      <w:bookmarkEnd w:id="32"/>
      <w:bookmarkEnd w:id="33"/>
    </w:p>
    <w:p w14:paraId="6B6805B9" w14:textId="77777777" w:rsidR="006C0B09" w:rsidRDefault="006C0B09" w:rsidP="006C0B09">
      <w:pPr>
        <w:spacing w:after="0" w:line="240" w:lineRule="auto"/>
      </w:pPr>
      <w:r>
        <w:t>Faget afvikles delvist parallelt med grundfagsundervisningen og fortsætter derefter. Eleverne arbejder inden for deres valgte uddannelsesretning: detail, handel, event, kontor eller finans. De får udleveret en projektorienteret opgave, som de arbejder med i grupper eller selvstændigt. Forløbet skal sikre tværfaglig læring og vil fokusere på at skabe en praksisnær og anvendelsesorienteret undervisning, med særlig opmærksomhed på fagets relevans for den valgte uddannelsesretning.</w:t>
      </w:r>
    </w:p>
    <w:p w14:paraId="10B07A14" w14:textId="77777777" w:rsidR="006C0B09" w:rsidRDefault="006C0B09" w:rsidP="006C0B09">
      <w:pPr>
        <w:spacing w:after="0" w:line="240" w:lineRule="auto"/>
      </w:pPr>
      <w:r>
        <w:t>Undervisningen vil veksle mellem læreroplæg, gruppearbejde og individuel opgaveløsning. Der vil være en høj grad af deltagerinvolvering og præsentation af opgaver. Praktiske eksempler vil blive inddraget for at skabe en tæt kobling mellem teori og praksis.</w:t>
      </w:r>
    </w:p>
    <w:p w14:paraId="5D480C15" w14:textId="77777777" w:rsidR="006C0B09" w:rsidRDefault="006C0B09" w:rsidP="006C0B09">
      <w:pPr>
        <w:spacing w:after="0" w:line="240" w:lineRule="auto"/>
      </w:pPr>
      <w:r>
        <w:t xml:space="preserve">Formålet er at facilitere overgangen fra skolearbejde til læreplads og forberede eleverne bedst muligt på at opnå og varetage en læreplads efter endt skoleforløb. </w:t>
      </w:r>
    </w:p>
    <w:p w14:paraId="30047206" w14:textId="77777777" w:rsidR="006C0B09" w:rsidRDefault="006C0B09" w:rsidP="006C0B09">
      <w:pPr>
        <w:spacing w:after="0" w:line="240" w:lineRule="auto"/>
        <w:rPr>
          <w:color w:val="FF0000"/>
        </w:rPr>
      </w:pPr>
      <w:r>
        <w:t xml:space="preserve">I USF-forløbet planlægges virksomhedsbesøg med henblik på at fremme elevernes praksisforståelse. Formålet med disse besøg er at give eleverne indblik i de opgaver og udfordringer, de kan møde i erhvervslivet. Ved at deltage i virksomhedsbesøg styrkes elevernes forståelse af teorien bag deres uddannelse og de praktiske færdigheder, der kræves i deres fremtidige karriere. </w:t>
      </w:r>
    </w:p>
    <w:p w14:paraId="35971557" w14:textId="77777777" w:rsidR="006C0B09" w:rsidRDefault="006C0B09" w:rsidP="006C0B09">
      <w:pPr>
        <w:spacing w:after="0" w:line="240" w:lineRule="auto"/>
        <w:rPr>
          <w:color w:val="FF0000"/>
        </w:rPr>
      </w:pPr>
      <w:r>
        <w:t xml:space="preserve">Undervisningen vil inkludere en </w:t>
      </w:r>
      <w:proofErr w:type="spellStart"/>
      <w:r>
        <w:t>instruktivistisk</w:t>
      </w:r>
      <w:proofErr w:type="spellEnd"/>
      <w:r>
        <w:t xml:space="preserve"> tilgang. Forløbet afsluttes med et færdigt produkt i form af en skriftlig rapport.</w:t>
      </w:r>
    </w:p>
    <w:p w14:paraId="001A7730" w14:textId="77777777" w:rsidR="006C0B09" w:rsidRDefault="006C0B09" w:rsidP="006C0B09">
      <w:pPr>
        <w:pStyle w:val="Overskrift2"/>
      </w:pPr>
      <w:bookmarkStart w:id="34" w:name="_Toc99443192"/>
      <w:bookmarkStart w:id="35" w:name="_Toc176770446"/>
      <w:r>
        <w:t>Evaluering og bedømmelse</w:t>
      </w:r>
      <w:bookmarkEnd w:id="34"/>
      <w:bookmarkEnd w:id="35"/>
    </w:p>
    <w:p w14:paraId="125B11FB" w14:textId="77777777" w:rsidR="006C0B09" w:rsidRDefault="006C0B09" w:rsidP="006C0B09">
      <w:pPr>
        <w:spacing w:after="0" w:line="240" w:lineRule="auto"/>
        <w:rPr>
          <w:b/>
        </w:rPr>
      </w:pPr>
      <w:bookmarkStart w:id="36" w:name="7_Bilag_1:_Skabelon_til_fælles_national_"/>
      <w:bookmarkStart w:id="37" w:name="_bookmark0"/>
      <w:bookmarkEnd w:id="36"/>
      <w:bookmarkEnd w:id="37"/>
      <w:r>
        <w:t>Bedømmelsen foregår i form af formativ og summativ evaluering.</w:t>
      </w:r>
      <w:r>
        <w:rPr>
          <w:b/>
        </w:rPr>
        <w:t xml:space="preserve">  </w:t>
      </w:r>
    </w:p>
    <w:p w14:paraId="4ACD7DBC" w14:textId="77777777" w:rsidR="006C0B09" w:rsidRDefault="006C0B09" w:rsidP="006C0B09">
      <w:pPr>
        <w:spacing w:after="0" w:line="240" w:lineRule="auto"/>
        <w:rPr>
          <w:b/>
        </w:rPr>
      </w:pPr>
    </w:p>
    <w:p w14:paraId="485D7C4E" w14:textId="77777777" w:rsidR="006C0B09" w:rsidRDefault="006C0B09" w:rsidP="006C0B09">
      <w:pPr>
        <w:spacing w:after="0" w:line="240" w:lineRule="auto"/>
      </w:pPr>
      <w:r>
        <w:rPr>
          <w:b/>
        </w:rPr>
        <w:t xml:space="preserve">Formativ evaluering: </w:t>
      </w:r>
      <w:r>
        <w:t>Eleverne modtager løbende støtte gennem feed-up, feedback og feed-forward i forløbet. Evalueringen fokuserer på elevens arbejdsproces, herunder opgaver, deltagelse i undervisningen og elevens læringsprogression undervejs. Feedback på arbejdsprocessen vil blive givet individuelt og i grupper.</w:t>
      </w:r>
    </w:p>
    <w:p w14:paraId="457694AD" w14:textId="77777777" w:rsidR="006C0B09" w:rsidRDefault="006C0B09" w:rsidP="006C0B09">
      <w:pPr>
        <w:spacing w:after="0" w:line="240" w:lineRule="auto"/>
        <w:rPr>
          <w:b/>
        </w:rPr>
      </w:pPr>
    </w:p>
    <w:p w14:paraId="7132909A" w14:textId="77777777" w:rsidR="006C0B09" w:rsidRDefault="006C0B09" w:rsidP="006C0B09">
      <w:pPr>
        <w:spacing w:after="0" w:line="240" w:lineRule="auto"/>
      </w:pPr>
      <w:r>
        <w:rPr>
          <w:b/>
        </w:rPr>
        <w:t>Summativ evaluering:</w:t>
      </w:r>
      <w:r>
        <w:t xml:space="preserve"> Faget afsluttes med en standpunktskarakter efter 7-trinsskalaen. Bedømmelsen baseres på en helhedsvurdering af elevens indsats, fremlæggelse og resultater, med udgangspunkt i elevens skriftlige dokumentation i form af rapport. </w:t>
      </w:r>
    </w:p>
    <w:p w14:paraId="3BE26965" w14:textId="77777777" w:rsidR="006C0B09" w:rsidRDefault="006C0B09" w:rsidP="006C0B09">
      <w:pPr>
        <w:spacing w:after="0" w:line="240" w:lineRule="auto"/>
      </w:pPr>
      <w:r>
        <w:t xml:space="preserve">Eleverne kan vurderes til ikke at blive indstillet til eksamen, hvis de ikke har afleveret fyldestgørende dokumentation fra USF-forløbet. Denne dokumentation vil være udgangspunktet for eksamens </w:t>
      </w:r>
      <w:proofErr w:type="spellStart"/>
      <w:r>
        <w:t>caseprøve</w:t>
      </w:r>
      <w:proofErr w:type="spellEnd"/>
      <w:r>
        <w:t>.</w:t>
      </w:r>
    </w:p>
    <w:p w14:paraId="77F20E7F" w14:textId="77777777" w:rsidR="006C0B09" w:rsidRDefault="006C0B09" w:rsidP="006C0B09">
      <w:pPr>
        <w:spacing w:after="0" w:line="240" w:lineRule="auto"/>
      </w:pPr>
      <w:r>
        <w:t>Det fremgår af oplæggene til USF-opgaven, hvilke mangler faglæren anser som væsentlige eller uvæsentlige. Eleven skal opnå tilstrækkelig præstation og opfylde målene, idet der tages hensyn til, hvad der anses for væsentlige eller mindre væsentlige mangler, for at blive godkendt til eksamen.</w:t>
      </w:r>
    </w:p>
    <w:p w14:paraId="1C2310EE" w14:textId="77777777" w:rsidR="006C0B09" w:rsidRDefault="006C0B09" w:rsidP="006C0B09">
      <w:pPr>
        <w:spacing w:after="0" w:line="240" w:lineRule="auto"/>
      </w:pPr>
      <w:r>
        <w:t xml:space="preserve">Derudover afsluttes faget med en mundtlig eksamen, hvor eleven alene vurderes på sin mundtlige præsentation af en </w:t>
      </w:r>
      <w:proofErr w:type="spellStart"/>
      <w:r>
        <w:t>caseopgave</w:t>
      </w:r>
      <w:proofErr w:type="spellEnd"/>
      <w:r>
        <w:t xml:space="preserve">. </w:t>
      </w:r>
    </w:p>
    <w:p w14:paraId="084D386E" w14:textId="77777777" w:rsidR="006C0B09" w:rsidRDefault="006C0B09" w:rsidP="006C0B09">
      <w:pPr>
        <w:spacing w:after="0" w:line="240" w:lineRule="auto"/>
      </w:pPr>
      <w:r>
        <w:t xml:space="preserve">Grundforløbsprøve b: </w:t>
      </w:r>
      <w:proofErr w:type="spellStart"/>
      <w:r>
        <w:t>Caseprøven</w:t>
      </w:r>
      <w:proofErr w:type="spellEnd"/>
      <w:r>
        <w:t xml:space="preserve"> læner sig op ad </w:t>
      </w:r>
      <w:proofErr w:type="spellStart"/>
      <w:r>
        <w:t>caseeksamen</w:t>
      </w:r>
      <w:proofErr w:type="spellEnd"/>
      <w:r>
        <w:t>, som vi kender fra prøven i grundfagene. Under eksamen skal mindst to delopgaver fremlægges, og bedømmelsen vil være bestået eller ikke bestået.</w:t>
      </w:r>
    </w:p>
    <w:p w14:paraId="157A8FC2" w14:textId="77777777" w:rsidR="006C0B09" w:rsidRDefault="006C0B09" w:rsidP="006C0B09">
      <w:pPr>
        <w:spacing w:after="0" w:line="240" w:lineRule="auto"/>
      </w:pPr>
    </w:p>
    <w:p w14:paraId="19E9B702" w14:textId="77777777" w:rsidR="006C0B09" w:rsidRDefault="006C0B09" w:rsidP="006C0B09">
      <w:pPr>
        <w:pStyle w:val="Overskrift2"/>
      </w:pPr>
      <w:bookmarkStart w:id="38" w:name="_Toc176770447"/>
      <w:r>
        <w:t>Skabelon</w:t>
      </w:r>
      <w:r>
        <w:rPr>
          <w:spacing w:val="-1"/>
        </w:rPr>
        <w:t xml:space="preserve"> </w:t>
      </w:r>
      <w:r>
        <w:t>til</w:t>
      </w:r>
      <w:r>
        <w:rPr>
          <w:spacing w:val="-1"/>
        </w:rPr>
        <w:t xml:space="preserve"> </w:t>
      </w:r>
      <w:r>
        <w:t>fælles</w:t>
      </w:r>
      <w:r>
        <w:rPr>
          <w:spacing w:val="-1"/>
        </w:rPr>
        <w:t xml:space="preserve"> </w:t>
      </w:r>
      <w:r>
        <w:t>national standard</w:t>
      </w:r>
      <w:bookmarkEnd w:id="38"/>
    </w:p>
    <w:p w14:paraId="361E7DAD" w14:textId="77777777" w:rsidR="006C0B09" w:rsidRDefault="006C0B09" w:rsidP="006C0B09">
      <w:pPr>
        <w:kinsoku w:val="0"/>
        <w:overflowPunct w:val="0"/>
        <w:autoSpaceDE w:val="0"/>
        <w:autoSpaceDN w:val="0"/>
        <w:adjustRightInd w:val="0"/>
        <w:spacing w:before="19" w:after="0" w:line="259" w:lineRule="auto"/>
        <w:ind w:left="39"/>
        <w:rPr>
          <w:rFonts w:cstheme="minorHAnsi"/>
        </w:rPr>
      </w:pPr>
      <w:r>
        <w:rPr>
          <w:rFonts w:cstheme="minorHAnsi"/>
        </w:rPr>
        <w:t>Den fælles standard danner grundlag for elevens retssikkerhed ved grundforløbsprøven og skal sikre, at alle elever, uanset hvilken skole, eleven består grundforløbsprøven fra, har opnået et ensartet minimumsniveau og opfylder de faglige krav, der er fastsat som overgangskrav til det studiekompetencegivende forløb og/eller hovedforløbet i uddannelsen.</w:t>
      </w:r>
    </w:p>
    <w:p w14:paraId="4AC8274B" w14:textId="77777777" w:rsidR="006C0B09" w:rsidRDefault="006C0B09" w:rsidP="006C0B09">
      <w:pPr>
        <w:kinsoku w:val="0"/>
        <w:overflowPunct w:val="0"/>
        <w:autoSpaceDE w:val="0"/>
        <w:autoSpaceDN w:val="0"/>
        <w:adjustRightInd w:val="0"/>
        <w:spacing w:after="0" w:line="240" w:lineRule="auto"/>
        <w:rPr>
          <w:rFonts w:cstheme="minorHAnsi"/>
        </w:rPr>
      </w:pPr>
    </w:p>
    <w:p w14:paraId="7B985317" w14:textId="77777777" w:rsidR="006C0B09" w:rsidRDefault="006C0B09" w:rsidP="006C0B09">
      <w:pPr>
        <w:kinsoku w:val="0"/>
        <w:overflowPunct w:val="0"/>
        <w:autoSpaceDE w:val="0"/>
        <w:autoSpaceDN w:val="0"/>
        <w:adjustRightInd w:val="0"/>
        <w:spacing w:before="3" w:after="0" w:line="240" w:lineRule="auto"/>
        <w:rPr>
          <w:rFonts w:cstheme="minorHAnsi"/>
        </w:rPr>
      </w:pPr>
    </w:p>
    <w:p w14:paraId="1DB89A4F" w14:textId="77777777" w:rsidR="006C0B09" w:rsidRDefault="006C0B09" w:rsidP="006C0B09">
      <w:pPr>
        <w:kinsoku w:val="0"/>
        <w:overflowPunct w:val="0"/>
        <w:autoSpaceDE w:val="0"/>
        <w:autoSpaceDN w:val="0"/>
        <w:adjustRightInd w:val="0"/>
        <w:spacing w:before="1" w:after="0" w:line="240" w:lineRule="auto"/>
        <w:rPr>
          <w:rFonts w:cstheme="minorHAnsi"/>
          <w:b/>
          <w:bCs/>
          <w:u w:val="single"/>
        </w:rPr>
      </w:pPr>
      <w:r>
        <w:rPr>
          <w:rFonts w:cstheme="minorHAnsi"/>
          <w:b/>
          <w:bCs/>
        </w:rPr>
        <w:t xml:space="preserve">Uddannelsens navn: </w:t>
      </w:r>
      <w:r>
        <w:rPr>
          <w:rFonts w:cstheme="minorHAnsi"/>
          <w:bCs/>
        </w:rPr>
        <w:t>Køge Handelsskole EUX Business og EUD Business.</w:t>
      </w:r>
    </w:p>
    <w:p w14:paraId="4E049367" w14:textId="77777777" w:rsidR="006C0B09" w:rsidRDefault="006C0B09" w:rsidP="006C0B09">
      <w:pPr>
        <w:kinsoku w:val="0"/>
        <w:overflowPunct w:val="0"/>
        <w:autoSpaceDE w:val="0"/>
        <w:autoSpaceDN w:val="0"/>
        <w:adjustRightInd w:val="0"/>
        <w:spacing w:before="1" w:after="0" w:line="240" w:lineRule="auto"/>
        <w:rPr>
          <w:rFonts w:cstheme="minorHAnsi"/>
          <w:bCs/>
        </w:rPr>
      </w:pPr>
    </w:p>
    <w:p w14:paraId="2097B3EE" w14:textId="77777777" w:rsidR="006C0B09" w:rsidRDefault="006C0B09" w:rsidP="006C0B09">
      <w:pPr>
        <w:pStyle w:val="Listeafsnit"/>
        <w:numPr>
          <w:ilvl w:val="0"/>
          <w:numId w:val="25"/>
        </w:numPr>
        <w:kinsoku w:val="0"/>
        <w:overflowPunct w:val="0"/>
        <w:autoSpaceDE w:val="0"/>
        <w:autoSpaceDN w:val="0"/>
        <w:adjustRightInd w:val="0"/>
        <w:spacing w:after="0" w:line="216" w:lineRule="exact"/>
        <w:rPr>
          <w:b/>
          <w:bCs/>
        </w:rPr>
      </w:pPr>
      <w:r>
        <w:t>Prøvens</w:t>
      </w:r>
      <w:r>
        <w:rPr>
          <w:spacing w:val="1"/>
        </w:rPr>
        <w:t xml:space="preserve"> </w:t>
      </w:r>
      <w:r>
        <w:t>grundlag er som</w:t>
      </w:r>
      <w:r>
        <w:rPr>
          <w:spacing w:val="1"/>
        </w:rPr>
        <w:t xml:space="preserve"> </w:t>
      </w:r>
      <w:r>
        <w:t>minimum</w:t>
      </w:r>
      <w:r>
        <w:rPr>
          <w:spacing w:val="1"/>
        </w:rPr>
        <w:t xml:space="preserve"> </w:t>
      </w:r>
      <w:r>
        <w:t>følgende</w:t>
      </w:r>
      <w:r>
        <w:rPr>
          <w:spacing w:val="1"/>
        </w:rPr>
        <w:t xml:space="preserve"> </w:t>
      </w:r>
      <w:r>
        <w:rPr>
          <w:b/>
          <w:bCs/>
        </w:rPr>
        <w:t>udvalgte</w:t>
      </w:r>
      <w:r>
        <w:rPr>
          <w:b/>
          <w:bCs/>
          <w:spacing w:val="-1"/>
        </w:rPr>
        <w:t xml:space="preserve"> </w:t>
      </w:r>
      <w:r>
        <w:rPr>
          <w:b/>
          <w:bCs/>
        </w:rPr>
        <w:t>mål</w:t>
      </w:r>
      <w:r>
        <w:rPr>
          <w:b/>
          <w:bCs/>
          <w:spacing w:val="-1"/>
        </w:rPr>
        <w:t xml:space="preserve"> </w:t>
      </w:r>
      <w:r>
        <w:rPr>
          <w:b/>
          <w:bCs/>
        </w:rPr>
        <w:t>fra det</w:t>
      </w:r>
      <w:r>
        <w:rPr>
          <w:b/>
          <w:bCs/>
          <w:spacing w:val="-1"/>
        </w:rPr>
        <w:t xml:space="preserve"> </w:t>
      </w:r>
      <w:r>
        <w:rPr>
          <w:b/>
          <w:bCs/>
        </w:rPr>
        <w:t>uddannelsesspecifikke fag</w:t>
      </w:r>
      <w:r>
        <w:t>. De faglige mål fremgår af uddannelsesbekendtgørelsen.</w:t>
      </w:r>
    </w:p>
    <w:p w14:paraId="76DE7F4F" w14:textId="77777777" w:rsidR="006C0B09" w:rsidRDefault="006C0B09" w:rsidP="006C0B09">
      <w:pPr>
        <w:kinsoku w:val="0"/>
        <w:overflowPunct w:val="0"/>
        <w:autoSpaceDE w:val="0"/>
        <w:autoSpaceDN w:val="0"/>
        <w:adjustRightInd w:val="0"/>
        <w:spacing w:after="0" w:line="216" w:lineRule="exact"/>
        <w:rPr>
          <w:rFonts w:cstheme="minorHAnsi"/>
          <w:b/>
          <w:bCs/>
        </w:rPr>
      </w:pPr>
    </w:p>
    <w:p w14:paraId="50C6EF56" w14:textId="77777777" w:rsidR="006C0B09" w:rsidRDefault="006C0B09" w:rsidP="006C0B09">
      <w:pPr>
        <w:pStyle w:val="Listeafsnit"/>
        <w:numPr>
          <w:ilvl w:val="0"/>
          <w:numId w:val="25"/>
        </w:numPr>
        <w:kinsoku w:val="0"/>
        <w:overflowPunct w:val="0"/>
        <w:autoSpaceDE w:val="0"/>
        <w:autoSpaceDN w:val="0"/>
        <w:adjustRightInd w:val="0"/>
        <w:spacing w:after="0" w:line="240" w:lineRule="auto"/>
        <w:rPr>
          <w:rFonts w:cstheme="minorHAnsi"/>
        </w:rPr>
      </w:pPr>
      <w:r>
        <w:rPr>
          <w:rFonts w:cstheme="minorHAnsi"/>
          <w:b/>
          <w:bCs/>
        </w:rPr>
        <w:t xml:space="preserve">Eksaminationsgrundlaget </w:t>
      </w:r>
      <w:r>
        <w:rPr>
          <w:rFonts w:cstheme="minorHAnsi"/>
        </w:rPr>
        <w:t xml:space="preserve">er grundforløbsopgaven (Grundforløbsprøve b: </w:t>
      </w:r>
      <w:proofErr w:type="spellStart"/>
      <w:r>
        <w:rPr>
          <w:rFonts w:cstheme="minorHAnsi"/>
        </w:rPr>
        <w:t>Caseprøven</w:t>
      </w:r>
      <w:proofErr w:type="spellEnd"/>
      <w:r>
        <w:rPr>
          <w:rFonts w:cstheme="minorHAnsi"/>
        </w:rPr>
        <w:t>) og den del af elevens dokumentation i USF, som indgår i grundforløbsprøven.</w:t>
      </w:r>
    </w:p>
    <w:p w14:paraId="7AD896F9" w14:textId="77777777" w:rsidR="006C0B09" w:rsidRDefault="006C0B09" w:rsidP="006C0B09">
      <w:pPr>
        <w:pStyle w:val="Listeafsnit"/>
        <w:kinsoku w:val="0"/>
        <w:overflowPunct w:val="0"/>
        <w:autoSpaceDE w:val="0"/>
        <w:autoSpaceDN w:val="0"/>
        <w:adjustRightInd w:val="0"/>
        <w:spacing w:after="0" w:line="240" w:lineRule="auto"/>
        <w:ind w:left="360"/>
        <w:rPr>
          <w:rFonts w:cstheme="minorHAnsi"/>
        </w:rPr>
      </w:pPr>
      <w:r>
        <w:rPr>
          <w:rFonts w:cstheme="minorHAnsi"/>
        </w:rPr>
        <w:t>Forskellen i præstationsstandarderne ”begynder” og ”rutineret” niveau baseres alene på opgavens sværhedsgrad. En opgave stillet på ”rutineret niveau” er pr. definition sværere og mere kompleks end en opgave stillet på ”begynderniveau”.</w:t>
      </w:r>
    </w:p>
    <w:p w14:paraId="6224BB67" w14:textId="77777777" w:rsidR="006C0B09" w:rsidRDefault="006C0B09" w:rsidP="006C0B09">
      <w:pPr>
        <w:pStyle w:val="Listeafsnit"/>
        <w:kinsoku w:val="0"/>
        <w:overflowPunct w:val="0"/>
        <w:autoSpaceDE w:val="0"/>
        <w:autoSpaceDN w:val="0"/>
        <w:adjustRightInd w:val="0"/>
        <w:spacing w:after="0" w:line="240" w:lineRule="auto"/>
        <w:ind w:left="360"/>
        <w:rPr>
          <w:rFonts w:cstheme="minorHAnsi"/>
        </w:rPr>
      </w:pPr>
      <w:r>
        <w:rPr>
          <w:rFonts w:cstheme="minorHAnsi"/>
        </w:rPr>
        <w:t>De 4-6 delopgaver udarbejdes inden for de faglige mål for uddannelsen beskrevet i uddannelsesbekendtgørelsernes §3, jf. ovenfor.</w:t>
      </w:r>
    </w:p>
    <w:p w14:paraId="36363C74" w14:textId="77777777" w:rsidR="006C0B09" w:rsidRDefault="006C0B09" w:rsidP="006C0B09">
      <w:pPr>
        <w:pStyle w:val="Listeafsnit"/>
        <w:kinsoku w:val="0"/>
        <w:overflowPunct w:val="0"/>
        <w:autoSpaceDE w:val="0"/>
        <w:autoSpaceDN w:val="0"/>
        <w:adjustRightInd w:val="0"/>
        <w:spacing w:after="0" w:line="240" w:lineRule="auto"/>
        <w:ind w:left="360"/>
        <w:rPr>
          <w:rFonts w:cstheme="minorHAnsi"/>
        </w:rPr>
      </w:pPr>
    </w:p>
    <w:p w14:paraId="59BA0668" w14:textId="77777777" w:rsidR="006C0B09" w:rsidRDefault="006C0B09" w:rsidP="006C0B09">
      <w:pPr>
        <w:pStyle w:val="Listeafsnit"/>
        <w:numPr>
          <w:ilvl w:val="0"/>
          <w:numId w:val="25"/>
        </w:numPr>
        <w:kinsoku w:val="0"/>
        <w:overflowPunct w:val="0"/>
        <w:autoSpaceDE w:val="0"/>
        <w:autoSpaceDN w:val="0"/>
        <w:adjustRightInd w:val="0"/>
        <w:spacing w:after="0" w:line="240" w:lineRule="auto"/>
        <w:rPr>
          <w:rFonts w:cstheme="minorHAnsi"/>
        </w:rPr>
      </w:pPr>
      <w:r>
        <w:rPr>
          <w:rFonts w:cstheme="minorHAnsi"/>
          <w:b/>
          <w:bCs/>
        </w:rPr>
        <w:t xml:space="preserve">Bedømmelsesgrundlaget </w:t>
      </w:r>
      <w:r>
        <w:rPr>
          <w:rFonts w:cstheme="minorHAnsi"/>
        </w:rPr>
        <w:t>giver mulighed</w:t>
      </w:r>
      <w:r>
        <w:rPr>
          <w:rFonts w:cstheme="minorHAnsi"/>
          <w:spacing w:val="1"/>
        </w:rPr>
        <w:t xml:space="preserve"> </w:t>
      </w:r>
      <w:r>
        <w:rPr>
          <w:rFonts w:cstheme="minorHAnsi"/>
        </w:rPr>
        <w:t>for at</w:t>
      </w:r>
      <w:r>
        <w:rPr>
          <w:rFonts w:cstheme="minorHAnsi"/>
          <w:spacing w:val="-1"/>
        </w:rPr>
        <w:t xml:space="preserve"> </w:t>
      </w:r>
      <w:r>
        <w:rPr>
          <w:rFonts w:cstheme="minorHAnsi"/>
        </w:rPr>
        <w:t>vurdere elevens</w:t>
      </w:r>
      <w:r>
        <w:rPr>
          <w:rFonts w:cstheme="minorHAnsi"/>
          <w:spacing w:val="1"/>
        </w:rPr>
        <w:t xml:space="preserve"> </w:t>
      </w:r>
      <w:r>
        <w:rPr>
          <w:rFonts w:cstheme="minorHAnsi"/>
        </w:rPr>
        <w:t>præstation</w:t>
      </w:r>
      <w:r>
        <w:rPr>
          <w:rFonts w:cstheme="minorHAnsi"/>
          <w:spacing w:val="-1"/>
        </w:rPr>
        <w:t xml:space="preserve"> </w:t>
      </w:r>
      <w:r>
        <w:rPr>
          <w:rFonts w:cstheme="minorHAnsi"/>
        </w:rPr>
        <w:t>i forhold</w:t>
      </w:r>
      <w:r>
        <w:rPr>
          <w:rFonts w:cstheme="minorHAnsi"/>
          <w:spacing w:val="50"/>
        </w:rPr>
        <w:t xml:space="preserve"> </w:t>
      </w:r>
      <w:r>
        <w:rPr>
          <w:rFonts w:cstheme="minorHAnsi"/>
        </w:rPr>
        <w:t>til de faglige mål, der indgår i prøven. Bedømmelsesgrundlaget er elevens mundtlige præstation. Herved sikres, at eleven bedømmes på eget arbejde, og censor er samtidig ikke forpligtet til at læse elevens arbejde inden prøven.</w:t>
      </w:r>
    </w:p>
    <w:p w14:paraId="50949C92" w14:textId="77777777" w:rsidR="006C0B09" w:rsidRDefault="006C0B09" w:rsidP="006C0B09">
      <w:pPr>
        <w:pStyle w:val="Listeafsnit"/>
        <w:kinsoku w:val="0"/>
        <w:overflowPunct w:val="0"/>
        <w:autoSpaceDE w:val="0"/>
        <w:autoSpaceDN w:val="0"/>
        <w:adjustRightInd w:val="0"/>
        <w:spacing w:after="0" w:line="240" w:lineRule="auto"/>
        <w:ind w:left="360"/>
        <w:rPr>
          <w:rFonts w:cstheme="minorHAnsi"/>
        </w:rPr>
      </w:pPr>
    </w:p>
    <w:p w14:paraId="7047703E" w14:textId="77777777" w:rsidR="006C0B09" w:rsidRDefault="006C0B09" w:rsidP="006C0B09">
      <w:pPr>
        <w:pStyle w:val="Listeafsnit"/>
        <w:numPr>
          <w:ilvl w:val="0"/>
          <w:numId w:val="25"/>
        </w:numPr>
        <w:kinsoku w:val="0"/>
        <w:overflowPunct w:val="0"/>
        <w:autoSpaceDE w:val="0"/>
        <w:autoSpaceDN w:val="0"/>
        <w:adjustRightInd w:val="0"/>
        <w:spacing w:after="0"/>
        <w:ind w:left="357" w:right="122"/>
      </w:pPr>
      <w:r>
        <w:rPr>
          <w:b/>
          <w:bCs/>
        </w:rPr>
        <w:t>Bedømmelseskriterierne</w:t>
      </w:r>
      <w:r>
        <w:rPr>
          <w:b/>
          <w:bCs/>
          <w:spacing w:val="3"/>
        </w:rPr>
        <w:t xml:space="preserve"> </w:t>
      </w:r>
      <w:r>
        <w:t>er udtryk for forskellige</w:t>
      </w:r>
      <w:r>
        <w:rPr>
          <w:spacing w:val="-1"/>
        </w:rPr>
        <w:t xml:space="preserve"> </w:t>
      </w:r>
      <w:r>
        <w:t>grader af</w:t>
      </w:r>
      <w:r>
        <w:rPr>
          <w:spacing w:val="-1"/>
        </w:rPr>
        <w:t xml:space="preserve"> </w:t>
      </w:r>
      <w:r>
        <w:t>målopfyldelse i præstationen. Der fastsættes</w:t>
      </w:r>
      <w:r>
        <w:rPr>
          <w:spacing w:val="1"/>
        </w:rPr>
        <w:t xml:space="preserve"> </w:t>
      </w:r>
      <w:r>
        <w:t>følgende kriterier:</w:t>
      </w:r>
    </w:p>
    <w:p w14:paraId="7FA9E73E" w14:textId="77777777" w:rsidR="006C0B09" w:rsidRDefault="006C0B09" w:rsidP="006C0B09">
      <w:pPr>
        <w:pStyle w:val="NormalWeb"/>
        <w:spacing w:before="0" w:beforeAutospacing="0" w:after="0" w:afterAutospacing="0" w:line="276" w:lineRule="auto"/>
        <w:ind w:left="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Eleven bedømmes på sin helhedsforståelse for praksis, teori og værktøj i forhold til løsningen af en konkret opgave. En forståelse tilhører det redegørende niveau.</w:t>
      </w:r>
    </w:p>
    <w:p w14:paraId="341924F1" w14:textId="77777777" w:rsidR="006C0B09" w:rsidRDefault="006C0B09" w:rsidP="006C0B09">
      <w:pPr>
        <w:pStyle w:val="NormalWeb"/>
        <w:spacing w:before="0" w:beforeAutospacing="0" w:after="0" w:afterAutospacing="0" w:line="276" w:lineRule="auto"/>
        <w:ind w:left="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Der skelnes ikke mellem begynder og rutineret niveau i bedømmelseskriterierne. Forskellen på begynder og rutineret niveau er defineret ved opgavens indhold og sværhedsgrad.</w:t>
      </w:r>
    </w:p>
    <w:p w14:paraId="43AB0F49" w14:textId="77777777" w:rsidR="006C0B09" w:rsidRDefault="006C0B09" w:rsidP="006C0B09">
      <w:pPr>
        <w:pStyle w:val="NormalWeb"/>
        <w:spacing w:before="0" w:beforeAutospacing="0" w:after="0" w:afterAutospacing="0" w:line="276" w:lineRule="auto"/>
        <w:ind w:left="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Det er de fire forståelsesområder udmøntet i de 20 prøvespørgsmål, som danner udgangspunkt for en vurdering af, hvorvidt eleven er bestået eller ej.</w:t>
      </w:r>
    </w:p>
    <w:p w14:paraId="14764647" w14:textId="77777777" w:rsidR="006C0B09" w:rsidRDefault="006C0B09" w:rsidP="006C0B09">
      <w:pPr>
        <w:pStyle w:val="NormalWeb"/>
        <w:spacing w:before="0" w:beforeAutospacing="0" w:after="0" w:afterAutospacing="0" w:line="276" w:lineRule="auto"/>
        <w:ind w:left="3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Eleven skal altså både kunne:</w:t>
      </w:r>
    </w:p>
    <w:p w14:paraId="1872D4B5" w14:textId="77777777" w:rsidR="006C0B09" w:rsidRDefault="006C0B09" w:rsidP="006C0B09">
      <w:pPr>
        <w:pStyle w:val="NormalWeb"/>
        <w:numPr>
          <w:ilvl w:val="0"/>
          <w:numId w:val="26"/>
        </w:numPr>
        <w:spacing w:before="0" w:beforeAutospacing="0" w:after="0" w:afterAutospacing="0"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forstå opgaven</w:t>
      </w:r>
    </w:p>
    <w:p w14:paraId="0856DF1A" w14:textId="77777777" w:rsidR="006C0B09" w:rsidRDefault="006C0B09" w:rsidP="006C0B09">
      <w:pPr>
        <w:pStyle w:val="NormalWeb"/>
        <w:numPr>
          <w:ilvl w:val="0"/>
          <w:numId w:val="26"/>
        </w:numPr>
        <w:spacing w:before="0" w:beforeAutospacing="0" w:after="0" w:afterAutospacing="0"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udvise praksisforståelse i den kontekst som opgaven stilles i</w:t>
      </w:r>
    </w:p>
    <w:p w14:paraId="07B99688" w14:textId="77777777" w:rsidR="006C0B09" w:rsidRDefault="006C0B09" w:rsidP="006C0B09">
      <w:pPr>
        <w:pStyle w:val="NormalWeb"/>
        <w:numPr>
          <w:ilvl w:val="0"/>
          <w:numId w:val="26"/>
        </w:numPr>
        <w:spacing w:before="0" w:beforeAutospacing="0" w:after="0" w:afterAutospacing="0"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koble relevante teorier til løsningen af opgaven</w:t>
      </w:r>
    </w:p>
    <w:p w14:paraId="75D087B7" w14:textId="77777777" w:rsidR="006C0B09" w:rsidRDefault="006C0B09" w:rsidP="006C0B09">
      <w:pPr>
        <w:pStyle w:val="NormalWeb"/>
        <w:numPr>
          <w:ilvl w:val="0"/>
          <w:numId w:val="26"/>
        </w:numPr>
        <w:spacing w:before="0" w:beforeAutospacing="0" w:after="0" w:afterAutospacing="0"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anvende relevante værktøjer i løsningen af opgaven </w:t>
      </w:r>
    </w:p>
    <w:p w14:paraId="5BF36D0B" w14:textId="77777777" w:rsidR="006C0B09" w:rsidRDefault="006C0B09" w:rsidP="006C0B09">
      <w:pPr>
        <w:pStyle w:val="NormalWeb"/>
        <w:spacing w:before="0" w:beforeAutospacing="0" w:after="0" w:afterAutospacing="0" w:line="276" w:lineRule="auto"/>
        <w:ind w:left="360"/>
        <w:rPr>
          <w:rFonts w:asciiTheme="minorHAnsi" w:hAnsiTheme="minorHAnsi" w:cstheme="minorBidi"/>
          <w:color w:val="000000" w:themeColor="text1"/>
          <w:sz w:val="22"/>
          <w:szCs w:val="22"/>
        </w:rPr>
      </w:pPr>
    </w:p>
    <w:p w14:paraId="24AB18B0" w14:textId="77777777" w:rsidR="006C0B09" w:rsidRDefault="006C0B09" w:rsidP="006C0B09">
      <w:pPr>
        <w:pStyle w:val="NormalWeb"/>
        <w:spacing w:before="0" w:beforeAutospacing="0" w:after="0" w:afterAutospacing="0" w:line="276" w:lineRule="auto"/>
        <w:ind w:left="3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Eleven vil ved starten af undervisningen i det uddannelsesspecifikke fag gøres bekendt med prøvespørgsmålene, og disse har derfor også karakter af rettesnor for elevens praksisorienterede fokus under arbejdet med såvel det uddannelsesspecifikke fag som selve grundforløbsprøven.</w:t>
      </w:r>
    </w:p>
    <w:p w14:paraId="52DEDBAC" w14:textId="77777777" w:rsidR="006C0B09" w:rsidRDefault="006C0B09" w:rsidP="006C0B09">
      <w:pPr>
        <w:pStyle w:val="NormalWeb"/>
        <w:spacing w:before="0" w:beforeAutospacing="0" w:after="0" w:afterAutospacing="0" w:line="276" w:lineRule="auto"/>
        <w:ind w:left="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For at kunne bestå grundforløbsprøven, skal eleven, jf. bestå-kravet i Bekendtgørelse om karakterskala og anden bedømmelse (</w:t>
      </w:r>
      <w:hyperlink r:id="rId26" w:history="1">
        <w:r>
          <w:rPr>
            <w:rStyle w:val="Hyperlink"/>
            <w:rFonts w:asciiTheme="minorHAnsi" w:hAnsiTheme="minorHAnsi" w:cstheme="minorBidi"/>
            <w:sz w:val="22"/>
            <w:szCs w:val="22"/>
          </w:rPr>
          <w:t>retsinformation.dk</w:t>
        </w:r>
      </w:hyperlink>
      <w:r>
        <w:rPr>
          <w:rFonts w:asciiTheme="minorHAnsi" w:hAnsiTheme="minorHAnsi" w:cstheme="minorBidi"/>
          <w:color w:val="000000" w:themeColor="text1"/>
          <w:sz w:val="22"/>
          <w:szCs w:val="22"/>
        </w:rPr>
        <w:t>), demonstrere den minimalt acceptable grad af kompetence inden for hver af de fire forståelser.</w:t>
      </w:r>
    </w:p>
    <w:p w14:paraId="4A9E371E" w14:textId="77777777" w:rsidR="006C0B09" w:rsidRDefault="006C0B09" w:rsidP="006C0B09">
      <w:pPr>
        <w:pStyle w:val="NormalWeb"/>
        <w:spacing w:before="0" w:beforeAutospacing="0" w:after="0" w:afterAutospacing="0" w:line="276" w:lineRule="auto"/>
        <w:ind w:left="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Det er eksaminators og censors opgave at hjælpe eleven med at komme omkring alle fire forståelser til den mundtlige prøve.</w:t>
      </w:r>
    </w:p>
    <w:p w14:paraId="32B54760" w14:textId="77777777" w:rsidR="006C0B09" w:rsidRDefault="006C0B09" w:rsidP="006C0B09">
      <w:pPr>
        <w:pStyle w:val="NormalWeb"/>
        <w:spacing w:before="0" w:beforeAutospacing="0" w:after="0" w:afterAutospacing="0" w:line="276" w:lineRule="auto"/>
        <w:ind w:left="357"/>
        <w:rPr>
          <w:rFonts w:asciiTheme="minorHAnsi" w:hAnsiTheme="minorHAnsi" w:cstheme="minorHAnsi"/>
          <w:color w:val="000000" w:themeColor="text1"/>
          <w:sz w:val="22"/>
          <w:szCs w:val="22"/>
        </w:rPr>
      </w:pPr>
    </w:p>
    <w:p w14:paraId="6F8000AB" w14:textId="77777777" w:rsidR="006C0B09" w:rsidRDefault="006C0B09" w:rsidP="006C0B09">
      <w:pPr>
        <w:pStyle w:val="Listeafsnit"/>
        <w:numPr>
          <w:ilvl w:val="0"/>
          <w:numId w:val="25"/>
        </w:numPr>
        <w:kinsoku w:val="0"/>
        <w:overflowPunct w:val="0"/>
        <w:autoSpaceDE w:val="0"/>
        <w:autoSpaceDN w:val="0"/>
        <w:adjustRightInd w:val="0"/>
        <w:spacing w:after="0" w:line="216" w:lineRule="exact"/>
        <w:rPr>
          <w:rFonts w:cstheme="minorHAnsi"/>
        </w:rPr>
      </w:pPr>
      <w:r>
        <w:rPr>
          <w:rFonts w:cstheme="minorHAnsi"/>
        </w:rPr>
        <w:t>Prøven</w:t>
      </w:r>
      <w:r>
        <w:rPr>
          <w:rFonts w:cstheme="minorHAnsi"/>
          <w:spacing w:val="-1"/>
        </w:rPr>
        <w:t xml:space="preserve"> </w:t>
      </w:r>
      <w:r>
        <w:rPr>
          <w:rFonts w:cstheme="minorHAnsi"/>
        </w:rPr>
        <w:t>skal være</w:t>
      </w:r>
      <w:r>
        <w:rPr>
          <w:rFonts w:cstheme="minorHAnsi"/>
          <w:spacing w:val="1"/>
        </w:rPr>
        <w:t xml:space="preserve"> </w:t>
      </w:r>
      <w:r>
        <w:rPr>
          <w:rFonts w:cstheme="minorHAnsi"/>
        </w:rPr>
        <w:t>(sæt</w:t>
      </w:r>
      <w:r>
        <w:rPr>
          <w:rFonts w:cstheme="minorHAnsi"/>
          <w:spacing w:val="-1"/>
        </w:rPr>
        <w:t xml:space="preserve"> </w:t>
      </w:r>
      <w:r>
        <w:rPr>
          <w:rFonts w:cstheme="minorHAnsi"/>
        </w:rPr>
        <w:t>kryds)</w:t>
      </w:r>
    </w:p>
    <w:p w14:paraId="1CA69550" w14:textId="77777777" w:rsidR="006C0B09" w:rsidRDefault="006C0B09" w:rsidP="006C0B09">
      <w:pPr>
        <w:kinsoku w:val="0"/>
        <w:overflowPunct w:val="0"/>
        <w:autoSpaceDE w:val="0"/>
        <w:autoSpaceDN w:val="0"/>
        <w:adjustRightInd w:val="0"/>
        <w:spacing w:after="0" w:line="235" w:lineRule="exact"/>
        <w:ind w:firstLine="360"/>
        <w:rPr>
          <w:rFonts w:cstheme="minorHAnsi"/>
          <w:b/>
          <w:bCs/>
          <w:spacing w:val="-1"/>
        </w:rPr>
      </w:pPr>
      <w:r>
        <w:rPr>
          <w:rFonts w:cstheme="minorHAnsi"/>
          <w:b/>
          <w:bCs/>
          <w:spacing w:val="-1"/>
        </w:rPr>
        <w:t>Praktisk:</w:t>
      </w:r>
    </w:p>
    <w:p w14:paraId="3DBAD4D6" w14:textId="77777777" w:rsidR="006C0B09" w:rsidRDefault="006C0B09" w:rsidP="006C0B09">
      <w:pPr>
        <w:kinsoku w:val="0"/>
        <w:overflowPunct w:val="0"/>
        <w:autoSpaceDE w:val="0"/>
        <w:autoSpaceDN w:val="0"/>
        <w:adjustRightInd w:val="0"/>
        <w:spacing w:after="0" w:line="235" w:lineRule="exact"/>
        <w:ind w:firstLine="360"/>
        <w:rPr>
          <w:rFonts w:cstheme="minorHAnsi"/>
          <w:b/>
          <w:bCs/>
          <w:spacing w:val="94"/>
        </w:rPr>
      </w:pPr>
      <w:r>
        <w:rPr>
          <w:rFonts w:cstheme="minorHAnsi"/>
          <w:b/>
          <w:bCs/>
          <w:spacing w:val="-1"/>
        </w:rPr>
        <w:t>Mundtlig:</w:t>
      </w:r>
      <w:r>
        <w:rPr>
          <w:rFonts w:cstheme="minorHAnsi"/>
          <w:b/>
          <w:bCs/>
          <w:spacing w:val="93"/>
        </w:rPr>
        <w:t xml:space="preserve"> x</w:t>
      </w:r>
      <w:r>
        <w:rPr>
          <w:rFonts w:cstheme="minorHAnsi"/>
          <w:b/>
          <w:bCs/>
          <w:spacing w:val="94"/>
        </w:rPr>
        <w:t xml:space="preserve"> </w:t>
      </w:r>
    </w:p>
    <w:p w14:paraId="4383E71D" w14:textId="77777777" w:rsidR="006C0B09" w:rsidRDefault="006C0B09" w:rsidP="006C0B09">
      <w:pPr>
        <w:kinsoku w:val="0"/>
        <w:overflowPunct w:val="0"/>
        <w:autoSpaceDE w:val="0"/>
        <w:autoSpaceDN w:val="0"/>
        <w:adjustRightInd w:val="0"/>
        <w:spacing w:after="0" w:line="235" w:lineRule="exact"/>
        <w:ind w:firstLine="360"/>
        <w:rPr>
          <w:rFonts w:cstheme="minorHAnsi"/>
          <w:b/>
          <w:bCs/>
          <w:spacing w:val="92"/>
        </w:rPr>
      </w:pPr>
      <w:r>
        <w:rPr>
          <w:rFonts w:cstheme="minorHAnsi"/>
          <w:b/>
          <w:bCs/>
          <w:spacing w:val="-1"/>
        </w:rPr>
        <w:t>Skriftlig:</w:t>
      </w:r>
      <w:r>
        <w:rPr>
          <w:rFonts w:cstheme="minorHAnsi"/>
          <w:b/>
          <w:bCs/>
          <w:spacing w:val="91"/>
        </w:rPr>
        <w:t xml:space="preserve"> </w:t>
      </w:r>
      <w:r>
        <w:rPr>
          <w:rFonts w:cstheme="minorHAnsi"/>
          <w:b/>
          <w:bCs/>
          <w:spacing w:val="92"/>
        </w:rPr>
        <w:t xml:space="preserve"> </w:t>
      </w:r>
    </w:p>
    <w:p w14:paraId="3646276A" w14:textId="77777777" w:rsidR="006C0B09" w:rsidRDefault="006C0B09" w:rsidP="006C0B09">
      <w:pPr>
        <w:kinsoku w:val="0"/>
        <w:overflowPunct w:val="0"/>
        <w:autoSpaceDE w:val="0"/>
        <w:autoSpaceDN w:val="0"/>
        <w:adjustRightInd w:val="0"/>
        <w:spacing w:after="0" w:line="235" w:lineRule="exact"/>
        <w:ind w:firstLine="360"/>
        <w:rPr>
          <w:rFonts w:cstheme="minorHAnsi"/>
          <w:b/>
        </w:rPr>
      </w:pPr>
      <w:r>
        <w:rPr>
          <w:rFonts w:cstheme="minorHAnsi"/>
          <w:b/>
        </w:rPr>
        <w:t>En kombination:</w:t>
      </w:r>
    </w:p>
    <w:p w14:paraId="3C62EC38" w14:textId="77777777" w:rsidR="006C0B09" w:rsidRDefault="006C0B09" w:rsidP="006C0B09">
      <w:pPr>
        <w:kinsoku w:val="0"/>
        <w:overflowPunct w:val="0"/>
        <w:autoSpaceDE w:val="0"/>
        <w:autoSpaceDN w:val="0"/>
        <w:adjustRightInd w:val="0"/>
        <w:spacing w:after="0" w:line="235" w:lineRule="exact"/>
        <w:ind w:firstLine="360"/>
        <w:rPr>
          <w:rFonts w:cstheme="minorHAnsi"/>
        </w:rPr>
      </w:pPr>
    </w:p>
    <w:p w14:paraId="3A0CEA99" w14:textId="77777777" w:rsidR="006C0B09" w:rsidRDefault="006C0B09" w:rsidP="006C0B09">
      <w:pPr>
        <w:pStyle w:val="Listeafsnit"/>
        <w:numPr>
          <w:ilvl w:val="0"/>
          <w:numId w:val="25"/>
        </w:numPr>
        <w:kinsoku w:val="0"/>
        <w:overflowPunct w:val="0"/>
        <w:autoSpaceDE w:val="0"/>
        <w:autoSpaceDN w:val="0"/>
        <w:adjustRightInd w:val="0"/>
        <w:spacing w:after="0" w:line="235" w:lineRule="exact"/>
        <w:rPr>
          <w:rFonts w:cstheme="minorHAnsi"/>
        </w:rPr>
      </w:pPr>
      <w:r>
        <w:rPr>
          <w:rFonts w:cstheme="minorHAnsi"/>
        </w:rPr>
        <w:t>Prøvens varighed er: 30 minutter inkl. votering pr. elev.</w:t>
      </w:r>
    </w:p>
    <w:p w14:paraId="1C90C9A6" w14:textId="77777777" w:rsidR="006C0B09" w:rsidRDefault="006C0B09" w:rsidP="006C0B09">
      <w:pPr>
        <w:spacing w:after="0" w:line="240" w:lineRule="auto"/>
      </w:pPr>
    </w:p>
    <w:p w14:paraId="7994A584" w14:textId="77777777" w:rsidR="006C0B09" w:rsidRDefault="006C0B09" w:rsidP="006C0B09">
      <w:pPr>
        <w:pStyle w:val="Listeafsnit"/>
        <w:numPr>
          <w:ilvl w:val="0"/>
          <w:numId w:val="25"/>
        </w:numPr>
      </w:pPr>
      <w:r>
        <w:rPr>
          <w:b/>
        </w:rPr>
        <w:t>Særlige forhold</w:t>
      </w:r>
      <w:r>
        <w:t xml:space="preserve"> hvis prøven tilrettelægges som gruppeprøve: Eksamen tilrettelægges ikke som gruppeprøve.</w:t>
      </w:r>
    </w:p>
    <w:p w14:paraId="2DDF7CB2" w14:textId="77777777" w:rsidR="006C0B09" w:rsidRDefault="006C0B09" w:rsidP="006C0B09"/>
    <w:p w14:paraId="5AA3F038" w14:textId="77777777" w:rsidR="006C0B09" w:rsidRDefault="006C0B09" w:rsidP="006C0B09"/>
    <w:p w14:paraId="5D61D198" w14:textId="77777777" w:rsidR="004A705A" w:rsidRDefault="004A705A" w:rsidP="004A705A">
      <w:pPr>
        <w:tabs>
          <w:tab w:val="left" w:pos="838"/>
        </w:tabs>
        <w:kinsoku w:val="0"/>
        <w:overflowPunct w:val="0"/>
        <w:autoSpaceDE w:val="0"/>
        <w:autoSpaceDN w:val="0"/>
        <w:adjustRightInd w:val="0"/>
        <w:spacing w:before="20" w:after="0" w:line="240" w:lineRule="auto"/>
        <w:rPr>
          <w:rFonts w:ascii="Calibri" w:hAnsi="Calibri" w:cs="Calibri"/>
        </w:rPr>
      </w:pPr>
    </w:p>
    <w:p w14:paraId="0CB28D03" w14:textId="2B759334" w:rsidR="004A705A" w:rsidRPr="00773000" w:rsidRDefault="004A705A" w:rsidP="004A705A">
      <w:pPr>
        <w:tabs>
          <w:tab w:val="left" w:pos="838"/>
        </w:tabs>
        <w:kinsoku w:val="0"/>
        <w:overflowPunct w:val="0"/>
        <w:autoSpaceDE w:val="0"/>
        <w:autoSpaceDN w:val="0"/>
        <w:adjustRightInd w:val="0"/>
        <w:spacing w:before="20" w:after="0" w:line="240" w:lineRule="auto"/>
        <w:rPr>
          <w:rFonts w:ascii="Calibri" w:hAnsi="Calibri" w:cs="Calibri"/>
        </w:rPr>
      </w:pPr>
      <w:r>
        <w:rPr>
          <w:rFonts w:ascii="Calibri" w:hAnsi="Calibri" w:cs="Calibri"/>
        </w:rPr>
        <w:t xml:space="preserve">Dato:  </w:t>
      </w:r>
      <w:r w:rsidR="006C0B09">
        <w:rPr>
          <w:rFonts w:ascii="Calibri" w:hAnsi="Calibri" w:cs="Calibri"/>
        </w:rPr>
        <w:t>Juni</w:t>
      </w:r>
      <w:r>
        <w:rPr>
          <w:rFonts w:ascii="Calibri" w:hAnsi="Calibri" w:cs="Calibri"/>
        </w:rPr>
        <w:t xml:space="preserve"> 202</w:t>
      </w:r>
      <w:r w:rsidR="006C0B09">
        <w:rPr>
          <w:rFonts w:ascii="Calibri" w:hAnsi="Calibri" w:cs="Calibri"/>
        </w:rPr>
        <w:t>4</w:t>
      </w:r>
    </w:p>
    <w:p w14:paraId="38D868EF" w14:textId="77777777" w:rsidR="00936C8A" w:rsidRPr="00773000" w:rsidRDefault="00936C8A" w:rsidP="00936C8A">
      <w:pPr>
        <w:kinsoku w:val="0"/>
        <w:overflowPunct w:val="0"/>
        <w:autoSpaceDE w:val="0"/>
        <w:autoSpaceDN w:val="0"/>
        <w:adjustRightInd w:val="0"/>
        <w:spacing w:before="4" w:after="0" w:line="240" w:lineRule="auto"/>
        <w:rPr>
          <w:rFonts w:ascii="Calibri" w:hAnsi="Calibri" w:cs="Calibri"/>
          <w:sz w:val="25"/>
          <w:szCs w:val="25"/>
        </w:rPr>
      </w:pPr>
    </w:p>
    <w:p w14:paraId="613E5F2E" w14:textId="77777777" w:rsidR="00982FD7" w:rsidRDefault="00982FD7"/>
    <w:p w14:paraId="30D6570E" w14:textId="77777777" w:rsidR="00982FD7" w:rsidRDefault="00982FD7"/>
    <w:sectPr w:rsidR="00982FD7" w:rsidSect="00A707F1">
      <w:footerReference w:type="default" r:id="rId27"/>
      <w:pgSz w:w="11906" w:h="16838"/>
      <w:pgMar w:top="1276"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32B0" w14:textId="77777777" w:rsidR="006C0B09" w:rsidRDefault="006C0B09" w:rsidP="00BF51D7">
      <w:pPr>
        <w:spacing w:after="0" w:line="240" w:lineRule="auto"/>
      </w:pPr>
      <w:r>
        <w:separator/>
      </w:r>
    </w:p>
  </w:endnote>
  <w:endnote w:type="continuationSeparator" w:id="0">
    <w:p w14:paraId="7BD0EDE6" w14:textId="77777777" w:rsidR="006C0B09" w:rsidRDefault="006C0B09" w:rsidP="00BF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modern"/>
    <w:notTrueType/>
    <w:pitch w:val="variable"/>
    <w:sig w:usb0="A10000FF" w:usb1="4000005B" w:usb2="00000000" w:usb3="00000000" w:csb0="0000009B" w:csb1="00000000"/>
  </w:font>
  <w:font w:name="Eurostile Condensed">
    <w:altName w:val="Agency FB"/>
    <w:panose1 w:val="00000000000000000000"/>
    <w:charset w:val="00"/>
    <w:family w:val="roman"/>
    <w:notTrueType/>
    <w:pitch w:val="variable"/>
    <w:sig w:usb0="00000083"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386519"/>
      <w:docPartObj>
        <w:docPartGallery w:val="Page Numbers (Bottom of Page)"/>
        <w:docPartUnique/>
      </w:docPartObj>
    </w:sdtPr>
    <w:sdtEndPr/>
    <w:sdtContent>
      <w:p w14:paraId="50E42AE9" w14:textId="77777777" w:rsidR="0049315D" w:rsidRDefault="0049315D">
        <w:pPr>
          <w:pStyle w:val="Sidefod"/>
          <w:jc w:val="right"/>
        </w:pPr>
        <w:r>
          <w:fldChar w:fldCharType="begin"/>
        </w:r>
        <w:r>
          <w:instrText>PAGE   \* MERGEFORMAT</w:instrText>
        </w:r>
        <w:r>
          <w:fldChar w:fldCharType="separate"/>
        </w:r>
        <w:r>
          <w:t>2</w:t>
        </w:r>
        <w:r>
          <w:fldChar w:fldCharType="end"/>
        </w:r>
      </w:p>
    </w:sdtContent>
  </w:sdt>
  <w:p w14:paraId="5C4F1731" w14:textId="77777777" w:rsidR="0049315D" w:rsidRDefault="0049315D" w:rsidP="00F6516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8AC8" w14:textId="77777777" w:rsidR="006C0B09" w:rsidRDefault="006C0B09" w:rsidP="00BF51D7">
      <w:pPr>
        <w:spacing w:after="0" w:line="240" w:lineRule="auto"/>
      </w:pPr>
      <w:r>
        <w:separator/>
      </w:r>
    </w:p>
  </w:footnote>
  <w:footnote w:type="continuationSeparator" w:id="0">
    <w:p w14:paraId="0357958D" w14:textId="77777777" w:rsidR="006C0B09" w:rsidRDefault="006C0B09" w:rsidP="00BF5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77" w:hanging="360"/>
      </w:pPr>
      <w:rPr>
        <w:rFonts w:ascii="Symbol" w:hAnsi="Symbol" w:cs="Symbol"/>
        <w:b w:val="0"/>
        <w:bCs w:val="0"/>
        <w:i w:val="0"/>
        <w:iCs w:val="0"/>
        <w:w w:val="99"/>
        <w:sz w:val="20"/>
        <w:szCs w:val="20"/>
      </w:rPr>
    </w:lvl>
    <w:lvl w:ilvl="1">
      <w:numFmt w:val="bullet"/>
      <w:lvlText w:val="•"/>
      <w:lvlJc w:val="left"/>
      <w:pPr>
        <w:ind w:left="1388" w:hanging="360"/>
      </w:pPr>
    </w:lvl>
    <w:lvl w:ilvl="2">
      <w:numFmt w:val="bullet"/>
      <w:lvlText w:val="•"/>
      <w:lvlJc w:val="left"/>
      <w:pPr>
        <w:ind w:left="2297" w:hanging="360"/>
      </w:pPr>
    </w:lvl>
    <w:lvl w:ilvl="3">
      <w:numFmt w:val="bullet"/>
      <w:lvlText w:val="•"/>
      <w:lvlJc w:val="left"/>
      <w:pPr>
        <w:ind w:left="3205" w:hanging="360"/>
      </w:pPr>
    </w:lvl>
    <w:lvl w:ilvl="4">
      <w:numFmt w:val="bullet"/>
      <w:lvlText w:val="•"/>
      <w:lvlJc w:val="left"/>
      <w:pPr>
        <w:ind w:left="4114" w:hanging="360"/>
      </w:pPr>
    </w:lvl>
    <w:lvl w:ilvl="5">
      <w:numFmt w:val="bullet"/>
      <w:lvlText w:val="•"/>
      <w:lvlJc w:val="left"/>
      <w:pPr>
        <w:ind w:left="5023" w:hanging="360"/>
      </w:pPr>
    </w:lvl>
    <w:lvl w:ilvl="6">
      <w:numFmt w:val="bullet"/>
      <w:lvlText w:val="•"/>
      <w:lvlJc w:val="left"/>
      <w:pPr>
        <w:ind w:left="5931" w:hanging="360"/>
      </w:pPr>
    </w:lvl>
    <w:lvl w:ilvl="7">
      <w:numFmt w:val="bullet"/>
      <w:lvlText w:val="•"/>
      <w:lvlJc w:val="left"/>
      <w:pPr>
        <w:ind w:left="6840" w:hanging="360"/>
      </w:pPr>
    </w:lvl>
    <w:lvl w:ilvl="8">
      <w:numFmt w:val="bullet"/>
      <w:lvlText w:val="•"/>
      <w:lvlJc w:val="left"/>
      <w:pPr>
        <w:ind w:left="7749" w:hanging="360"/>
      </w:pPr>
    </w:lvl>
  </w:abstractNum>
  <w:abstractNum w:abstractNumId="1" w15:restartNumberingAfterBreak="0">
    <w:nsid w:val="00000403"/>
    <w:multiLevelType w:val="multilevel"/>
    <w:tmpl w:val="00000886"/>
    <w:lvl w:ilvl="0">
      <w:numFmt w:val="bullet"/>
      <w:lvlText w:val=""/>
      <w:lvlJc w:val="left"/>
      <w:pPr>
        <w:ind w:left="477" w:hanging="360"/>
      </w:pPr>
      <w:rPr>
        <w:rFonts w:ascii="Symbol" w:hAnsi="Symbol" w:cs="Symbol"/>
        <w:w w:val="100"/>
      </w:rPr>
    </w:lvl>
    <w:lvl w:ilvl="1">
      <w:numFmt w:val="bullet"/>
      <w:lvlText w:val="•"/>
      <w:lvlJc w:val="left"/>
      <w:pPr>
        <w:ind w:left="1388" w:hanging="360"/>
      </w:pPr>
    </w:lvl>
    <w:lvl w:ilvl="2">
      <w:numFmt w:val="bullet"/>
      <w:lvlText w:val="•"/>
      <w:lvlJc w:val="left"/>
      <w:pPr>
        <w:ind w:left="2297" w:hanging="360"/>
      </w:pPr>
    </w:lvl>
    <w:lvl w:ilvl="3">
      <w:numFmt w:val="bullet"/>
      <w:lvlText w:val="•"/>
      <w:lvlJc w:val="left"/>
      <w:pPr>
        <w:ind w:left="3205" w:hanging="360"/>
      </w:pPr>
    </w:lvl>
    <w:lvl w:ilvl="4">
      <w:numFmt w:val="bullet"/>
      <w:lvlText w:val="•"/>
      <w:lvlJc w:val="left"/>
      <w:pPr>
        <w:ind w:left="4114" w:hanging="360"/>
      </w:pPr>
    </w:lvl>
    <w:lvl w:ilvl="5">
      <w:numFmt w:val="bullet"/>
      <w:lvlText w:val="•"/>
      <w:lvlJc w:val="left"/>
      <w:pPr>
        <w:ind w:left="5023" w:hanging="360"/>
      </w:pPr>
    </w:lvl>
    <w:lvl w:ilvl="6">
      <w:numFmt w:val="bullet"/>
      <w:lvlText w:val="•"/>
      <w:lvlJc w:val="left"/>
      <w:pPr>
        <w:ind w:left="5931" w:hanging="360"/>
      </w:pPr>
    </w:lvl>
    <w:lvl w:ilvl="7">
      <w:numFmt w:val="bullet"/>
      <w:lvlText w:val="•"/>
      <w:lvlJc w:val="left"/>
      <w:pPr>
        <w:ind w:left="6840" w:hanging="360"/>
      </w:pPr>
    </w:lvl>
    <w:lvl w:ilvl="8">
      <w:numFmt w:val="bullet"/>
      <w:lvlText w:val="•"/>
      <w:lvlJc w:val="left"/>
      <w:pPr>
        <w:ind w:left="7749" w:hanging="360"/>
      </w:pPr>
    </w:lvl>
  </w:abstractNum>
  <w:abstractNum w:abstractNumId="2" w15:restartNumberingAfterBreak="0">
    <w:nsid w:val="00000404"/>
    <w:multiLevelType w:val="multilevel"/>
    <w:tmpl w:val="00000887"/>
    <w:lvl w:ilvl="0">
      <w:numFmt w:val="bullet"/>
      <w:lvlText w:val=""/>
      <w:lvlJc w:val="left"/>
      <w:pPr>
        <w:ind w:left="477" w:hanging="360"/>
      </w:pPr>
      <w:rPr>
        <w:rFonts w:ascii="Symbol" w:hAnsi="Symbol" w:cs="Symbol"/>
        <w:b w:val="0"/>
        <w:bCs w:val="0"/>
        <w:i w:val="0"/>
        <w:iCs w:val="0"/>
        <w:w w:val="99"/>
        <w:sz w:val="20"/>
        <w:szCs w:val="20"/>
      </w:rPr>
    </w:lvl>
    <w:lvl w:ilvl="1">
      <w:numFmt w:val="bullet"/>
      <w:lvlText w:val="•"/>
      <w:lvlJc w:val="left"/>
      <w:pPr>
        <w:ind w:left="1388" w:hanging="360"/>
      </w:pPr>
    </w:lvl>
    <w:lvl w:ilvl="2">
      <w:numFmt w:val="bullet"/>
      <w:lvlText w:val="•"/>
      <w:lvlJc w:val="left"/>
      <w:pPr>
        <w:ind w:left="2297" w:hanging="360"/>
      </w:pPr>
    </w:lvl>
    <w:lvl w:ilvl="3">
      <w:numFmt w:val="bullet"/>
      <w:lvlText w:val="•"/>
      <w:lvlJc w:val="left"/>
      <w:pPr>
        <w:ind w:left="3205" w:hanging="360"/>
      </w:pPr>
    </w:lvl>
    <w:lvl w:ilvl="4">
      <w:numFmt w:val="bullet"/>
      <w:lvlText w:val="•"/>
      <w:lvlJc w:val="left"/>
      <w:pPr>
        <w:ind w:left="4114" w:hanging="360"/>
      </w:pPr>
    </w:lvl>
    <w:lvl w:ilvl="5">
      <w:numFmt w:val="bullet"/>
      <w:lvlText w:val="•"/>
      <w:lvlJc w:val="left"/>
      <w:pPr>
        <w:ind w:left="5023" w:hanging="360"/>
      </w:pPr>
    </w:lvl>
    <w:lvl w:ilvl="6">
      <w:numFmt w:val="bullet"/>
      <w:lvlText w:val="•"/>
      <w:lvlJc w:val="left"/>
      <w:pPr>
        <w:ind w:left="5931" w:hanging="360"/>
      </w:pPr>
    </w:lvl>
    <w:lvl w:ilvl="7">
      <w:numFmt w:val="bullet"/>
      <w:lvlText w:val="•"/>
      <w:lvlJc w:val="left"/>
      <w:pPr>
        <w:ind w:left="6840" w:hanging="360"/>
      </w:pPr>
    </w:lvl>
    <w:lvl w:ilvl="8">
      <w:numFmt w:val="bullet"/>
      <w:lvlText w:val="•"/>
      <w:lvlJc w:val="left"/>
      <w:pPr>
        <w:ind w:left="7749" w:hanging="360"/>
      </w:pPr>
    </w:lvl>
  </w:abstractNum>
  <w:abstractNum w:abstractNumId="3" w15:restartNumberingAfterBreak="0">
    <w:nsid w:val="0395179F"/>
    <w:multiLevelType w:val="hybridMultilevel"/>
    <w:tmpl w:val="ED72C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5861B40"/>
    <w:multiLevelType w:val="hybridMultilevel"/>
    <w:tmpl w:val="3E3E22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BEA36C6"/>
    <w:multiLevelType w:val="hybridMultilevel"/>
    <w:tmpl w:val="2E6ADF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0DDF4B75"/>
    <w:multiLevelType w:val="hybridMultilevel"/>
    <w:tmpl w:val="351E09F2"/>
    <w:lvl w:ilvl="0" w:tplc="0406000F">
      <w:start w:val="1"/>
      <w:numFmt w:val="decimal"/>
      <w:lvlText w:val="%1."/>
      <w:lvlJc w:val="left"/>
      <w:pPr>
        <w:ind w:left="399" w:hanging="360"/>
      </w:pPr>
    </w:lvl>
    <w:lvl w:ilvl="1" w:tplc="04060019" w:tentative="1">
      <w:start w:val="1"/>
      <w:numFmt w:val="lowerLetter"/>
      <w:lvlText w:val="%2."/>
      <w:lvlJc w:val="left"/>
      <w:pPr>
        <w:ind w:left="1119" w:hanging="360"/>
      </w:pPr>
    </w:lvl>
    <w:lvl w:ilvl="2" w:tplc="0406001B" w:tentative="1">
      <w:start w:val="1"/>
      <w:numFmt w:val="lowerRoman"/>
      <w:lvlText w:val="%3."/>
      <w:lvlJc w:val="right"/>
      <w:pPr>
        <w:ind w:left="1839" w:hanging="180"/>
      </w:pPr>
    </w:lvl>
    <w:lvl w:ilvl="3" w:tplc="0406000F" w:tentative="1">
      <w:start w:val="1"/>
      <w:numFmt w:val="decimal"/>
      <w:lvlText w:val="%4."/>
      <w:lvlJc w:val="left"/>
      <w:pPr>
        <w:ind w:left="2559" w:hanging="360"/>
      </w:pPr>
    </w:lvl>
    <w:lvl w:ilvl="4" w:tplc="04060019" w:tentative="1">
      <w:start w:val="1"/>
      <w:numFmt w:val="lowerLetter"/>
      <w:lvlText w:val="%5."/>
      <w:lvlJc w:val="left"/>
      <w:pPr>
        <w:ind w:left="3279" w:hanging="360"/>
      </w:pPr>
    </w:lvl>
    <w:lvl w:ilvl="5" w:tplc="0406001B" w:tentative="1">
      <w:start w:val="1"/>
      <w:numFmt w:val="lowerRoman"/>
      <w:lvlText w:val="%6."/>
      <w:lvlJc w:val="right"/>
      <w:pPr>
        <w:ind w:left="3999" w:hanging="180"/>
      </w:pPr>
    </w:lvl>
    <w:lvl w:ilvl="6" w:tplc="0406000F" w:tentative="1">
      <w:start w:val="1"/>
      <w:numFmt w:val="decimal"/>
      <w:lvlText w:val="%7."/>
      <w:lvlJc w:val="left"/>
      <w:pPr>
        <w:ind w:left="4719" w:hanging="360"/>
      </w:pPr>
    </w:lvl>
    <w:lvl w:ilvl="7" w:tplc="04060019" w:tentative="1">
      <w:start w:val="1"/>
      <w:numFmt w:val="lowerLetter"/>
      <w:lvlText w:val="%8."/>
      <w:lvlJc w:val="left"/>
      <w:pPr>
        <w:ind w:left="5439" w:hanging="360"/>
      </w:pPr>
    </w:lvl>
    <w:lvl w:ilvl="8" w:tplc="0406001B" w:tentative="1">
      <w:start w:val="1"/>
      <w:numFmt w:val="lowerRoman"/>
      <w:lvlText w:val="%9."/>
      <w:lvlJc w:val="right"/>
      <w:pPr>
        <w:ind w:left="6159" w:hanging="180"/>
      </w:pPr>
    </w:lvl>
  </w:abstractNum>
  <w:abstractNum w:abstractNumId="7" w15:restartNumberingAfterBreak="0">
    <w:nsid w:val="10E8589C"/>
    <w:multiLevelType w:val="hybridMultilevel"/>
    <w:tmpl w:val="2AC2E1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15E06B82"/>
    <w:multiLevelType w:val="hybridMultilevel"/>
    <w:tmpl w:val="6D48C21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579C6"/>
    <w:multiLevelType w:val="hybridMultilevel"/>
    <w:tmpl w:val="FB94E9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EC533F4"/>
    <w:multiLevelType w:val="hybridMultilevel"/>
    <w:tmpl w:val="B3BA78A2"/>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1" w15:restartNumberingAfterBreak="0">
    <w:nsid w:val="210C0D4C"/>
    <w:multiLevelType w:val="hybridMultilevel"/>
    <w:tmpl w:val="7A50D1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3233A12"/>
    <w:multiLevelType w:val="hybridMultilevel"/>
    <w:tmpl w:val="8156565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8F44BD2"/>
    <w:multiLevelType w:val="hybridMultilevel"/>
    <w:tmpl w:val="14EC070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12505D6"/>
    <w:multiLevelType w:val="hybridMultilevel"/>
    <w:tmpl w:val="2F38E16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3FB00DB2"/>
    <w:multiLevelType w:val="hybridMultilevel"/>
    <w:tmpl w:val="0B6EF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AC2541"/>
    <w:multiLevelType w:val="hybridMultilevel"/>
    <w:tmpl w:val="C99E2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4A77022A"/>
    <w:multiLevelType w:val="hybridMultilevel"/>
    <w:tmpl w:val="481A8BF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E276CA0"/>
    <w:multiLevelType w:val="hybridMultilevel"/>
    <w:tmpl w:val="205AA7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56862626"/>
    <w:multiLevelType w:val="hybridMultilevel"/>
    <w:tmpl w:val="56BCE8D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5B017ECC"/>
    <w:multiLevelType w:val="hybridMultilevel"/>
    <w:tmpl w:val="6100AD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6AF09CC"/>
    <w:multiLevelType w:val="hybridMultilevel"/>
    <w:tmpl w:val="291C7FDA"/>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22" w15:restartNumberingAfterBreak="0">
    <w:nsid w:val="682D48BA"/>
    <w:multiLevelType w:val="hybridMultilevel"/>
    <w:tmpl w:val="E8AEF0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71132ADA"/>
    <w:multiLevelType w:val="hybridMultilevel"/>
    <w:tmpl w:val="ECDEC7EE"/>
    <w:lvl w:ilvl="0" w:tplc="8E5E224E">
      <w:start w:val="1"/>
      <w:numFmt w:val="decimal"/>
      <w:lvlText w:val="%1."/>
      <w:lvlJc w:val="left"/>
      <w:pPr>
        <w:ind w:left="720" w:hanging="360"/>
      </w:pPr>
      <w:rPr>
        <w:sz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7FB110E1"/>
    <w:multiLevelType w:val="hybridMultilevel"/>
    <w:tmpl w:val="BA8E80F8"/>
    <w:lvl w:ilvl="0" w:tplc="3F669EB0">
      <w:start w:val="1"/>
      <w:numFmt w:val="decimal"/>
      <w:lvlText w:val="%1."/>
      <w:lvlJc w:val="left"/>
      <w:pPr>
        <w:ind w:left="360" w:hanging="360"/>
      </w:pPr>
      <w:rPr>
        <w:rFonts w:hint="default"/>
        <w:b/>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6"/>
  </w:num>
  <w:num w:numId="6">
    <w:abstractNumId w:val="8"/>
  </w:num>
  <w:num w:numId="7">
    <w:abstractNumId w:val="13"/>
  </w:num>
  <w:num w:numId="8">
    <w:abstractNumId w:val="24"/>
  </w:num>
  <w:num w:numId="9">
    <w:abstractNumId w:val="3"/>
  </w:num>
  <w:num w:numId="10">
    <w:abstractNumId w:val="15"/>
  </w:num>
  <w:num w:numId="11">
    <w:abstractNumId w:val="17"/>
  </w:num>
  <w:num w:numId="12">
    <w:abstractNumId w:val="4"/>
  </w:num>
  <w:num w:numId="13">
    <w:abstractNumId w:val="9"/>
  </w:num>
  <w:num w:numId="14">
    <w:abstractNumId w:val="19"/>
  </w:num>
  <w:num w:numId="15">
    <w:abstractNumId w:val="11"/>
  </w:num>
  <w:num w:numId="16">
    <w:abstractNumId w:val="18"/>
  </w:num>
  <w:num w:numId="17">
    <w:abstractNumId w:val="22"/>
  </w:num>
  <w:num w:numId="18">
    <w:abstractNumId w:val="21"/>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09"/>
    <w:rsid w:val="00032DF7"/>
    <w:rsid w:val="000C7487"/>
    <w:rsid w:val="000F37B4"/>
    <w:rsid w:val="00101956"/>
    <w:rsid w:val="001512AD"/>
    <w:rsid w:val="001A2BFE"/>
    <w:rsid w:val="002A7C20"/>
    <w:rsid w:val="002B1210"/>
    <w:rsid w:val="002E5298"/>
    <w:rsid w:val="00303E98"/>
    <w:rsid w:val="00394C82"/>
    <w:rsid w:val="003A22D4"/>
    <w:rsid w:val="0049315D"/>
    <w:rsid w:val="004A705A"/>
    <w:rsid w:val="004B7FB1"/>
    <w:rsid w:val="004E7F58"/>
    <w:rsid w:val="004F2D6F"/>
    <w:rsid w:val="004F4362"/>
    <w:rsid w:val="00524284"/>
    <w:rsid w:val="006C0B09"/>
    <w:rsid w:val="006F24F4"/>
    <w:rsid w:val="00715872"/>
    <w:rsid w:val="00720191"/>
    <w:rsid w:val="00721E89"/>
    <w:rsid w:val="008526EE"/>
    <w:rsid w:val="00855C74"/>
    <w:rsid w:val="00936C8A"/>
    <w:rsid w:val="00982FD7"/>
    <w:rsid w:val="009C460A"/>
    <w:rsid w:val="00A707F1"/>
    <w:rsid w:val="00A82B3A"/>
    <w:rsid w:val="00B47407"/>
    <w:rsid w:val="00B51964"/>
    <w:rsid w:val="00B555E0"/>
    <w:rsid w:val="00B969C0"/>
    <w:rsid w:val="00BA35F9"/>
    <w:rsid w:val="00BC5EC7"/>
    <w:rsid w:val="00BF51D7"/>
    <w:rsid w:val="00C87336"/>
    <w:rsid w:val="00CC3EC6"/>
    <w:rsid w:val="00CD5241"/>
    <w:rsid w:val="00D44FDF"/>
    <w:rsid w:val="00D76F71"/>
    <w:rsid w:val="00E20C14"/>
    <w:rsid w:val="00E8683B"/>
    <w:rsid w:val="00ED7C5F"/>
    <w:rsid w:val="00F21722"/>
    <w:rsid w:val="00F5498C"/>
    <w:rsid w:val="00F65165"/>
    <w:rsid w:val="00FB6151"/>
    <w:rsid w:val="00FF5F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0194B"/>
  <w15:docId w15:val="{88B19A7F-3146-46F0-A33A-39E8F395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69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B969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4">
    <w:name w:val="heading 4"/>
    <w:basedOn w:val="Normal"/>
    <w:next w:val="Normal"/>
    <w:link w:val="Overskrift4Tegn"/>
    <w:uiPriority w:val="9"/>
    <w:unhideWhenUsed/>
    <w:qFormat/>
    <w:rsid w:val="004931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ASJOverskrift1">
    <w:name w:val="EASJ Overskrift 1"/>
    <w:autoRedefine/>
    <w:qFormat/>
    <w:rsid w:val="003A22D4"/>
    <w:pPr>
      <w:widowControl w:val="0"/>
      <w:spacing w:after="0" w:line="200" w:lineRule="exact"/>
    </w:pPr>
    <w:rPr>
      <w:rFonts w:ascii="Gotham Book" w:hAnsi="Gotham Book"/>
      <w:caps/>
      <w:lang w:val="en-US"/>
    </w:rPr>
  </w:style>
  <w:style w:type="paragraph" w:customStyle="1" w:styleId="EASJOverskrift2">
    <w:name w:val="EASJ Overskrift 2"/>
    <w:basedOn w:val="EASJOverskrift1"/>
    <w:autoRedefine/>
    <w:qFormat/>
    <w:rsid w:val="003A22D4"/>
    <w:rPr>
      <w:sz w:val="18"/>
    </w:rPr>
  </w:style>
  <w:style w:type="paragraph" w:customStyle="1" w:styleId="EASJBrdtekst">
    <w:name w:val="EASJ Brødtekst"/>
    <w:basedOn w:val="EASJOverskrift2"/>
    <w:autoRedefine/>
    <w:qFormat/>
    <w:rsid w:val="003A22D4"/>
    <w:rPr>
      <w:caps w:val="0"/>
    </w:rPr>
  </w:style>
  <w:style w:type="paragraph" w:customStyle="1" w:styleId="KursusCentret1overskrift">
    <w:name w:val="KursusCentret 1 overskrift"/>
    <w:basedOn w:val="Normal"/>
    <w:autoRedefine/>
    <w:qFormat/>
    <w:rsid w:val="009C460A"/>
    <w:pPr>
      <w:tabs>
        <w:tab w:val="left" w:leader="underscore" w:pos="6804"/>
      </w:tabs>
      <w:autoSpaceDE w:val="0"/>
      <w:autoSpaceDN w:val="0"/>
      <w:adjustRightInd w:val="0"/>
      <w:spacing w:after="0" w:line="288" w:lineRule="auto"/>
      <w:textAlignment w:val="center"/>
    </w:pPr>
    <w:rPr>
      <w:rFonts w:ascii="Eurostile Condensed" w:hAnsi="Eurostile Condensed" w:cs="Gill Sans MT"/>
      <w:bCs/>
      <w:caps/>
      <w:color w:val="4F6228" w:themeColor="accent3" w:themeShade="80"/>
      <w:sz w:val="32"/>
      <w:u w:val="thick"/>
      <w14:shadow w14:blurRad="50800" w14:dist="50800" w14:dir="5400000" w14:sx="0" w14:sy="0" w14:kx="0" w14:ky="0" w14:algn="ctr">
        <w14:schemeClr w14:val="bg1"/>
      </w14:shadow>
    </w:rPr>
  </w:style>
  <w:style w:type="paragraph" w:customStyle="1" w:styleId="KursusCentret2Brdtekstfed">
    <w:name w:val="KursusCentret 2 Brødtekst fed"/>
    <w:basedOn w:val="Normal"/>
    <w:autoRedefine/>
    <w:qFormat/>
    <w:rsid w:val="009C460A"/>
    <w:pPr>
      <w:tabs>
        <w:tab w:val="left" w:pos="426"/>
      </w:tabs>
      <w:autoSpaceDE w:val="0"/>
      <w:autoSpaceDN w:val="0"/>
      <w:adjustRightInd w:val="0"/>
      <w:spacing w:after="0" w:line="288" w:lineRule="auto"/>
      <w:textAlignment w:val="center"/>
    </w:pPr>
    <w:rPr>
      <w:rFonts w:ascii="Gill Sans MT" w:hAnsi="Gill Sans MT" w:cs="Gill Sans MT"/>
      <w:b/>
      <w:color w:val="4F6228" w:themeColor="accent3" w:themeShade="80"/>
    </w:rPr>
  </w:style>
  <w:style w:type="paragraph" w:customStyle="1" w:styleId="KursusCentret3Brdtekstnormal">
    <w:name w:val="KursusCentret 3 Brødtekst normal"/>
    <w:basedOn w:val="KursusCentret2Brdtekstfed"/>
    <w:autoRedefine/>
    <w:qFormat/>
    <w:rsid w:val="009C460A"/>
    <w:rPr>
      <w:b w:val="0"/>
    </w:rPr>
  </w:style>
  <w:style w:type="paragraph" w:styleId="Sidehoved">
    <w:name w:val="header"/>
    <w:basedOn w:val="Normal"/>
    <w:link w:val="SidehovedTegn"/>
    <w:uiPriority w:val="99"/>
    <w:unhideWhenUsed/>
    <w:rsid w:val="00BF51D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F51D7"/>
  </w:style>
  <w:style w:type="paragraph" w:styleId="Sidefod">
    <w:name w:val="footer"/>
    <w:basedOn w:val="Normal"/>
    <w:link w:val="SidefodTegn"/>
    <w:uiPriority w:val="99"/>
    <w:unhideWhenUsed/>
    <w:rsid w:val="00BF51D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F51D7"/>
  </w:style>
  <w:style w:type="paragraph" w:styleId="Markeringsbobletekst">
    <w:name w:val="Balloon Text"/>
    <w:basedOn w:val="Normal"/>
    <w:link w:val="MarkeringsbobletekstTegn"/>
    <w:uiPriority w:val="99"/>
    <w:semiHidden/>
    <w:unhideWhenUsed/>
    <w:rsid w:val="00BF51D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F51D7"/>
    <w:rPr>
      <w:rFonts w:ascii="Tahoma" w:hAnsi="Tahoma" w:cs="Tahoma"/>
      <w:sz w:val="16"/>
      <w:szCs w:val="16"/>
    </w:rPr>
  </w:style>
  <w:style w:type="character" w:customStyle="1" w:styleId="Overskrift1Tegn">
    <w:name w:val="Overskrift 1 Tegn"/>
    <w:basedOn w:val="Standardskrifttypeiafsnit"/>
    <w:link w:val="Overskrift1"/>
    <w:uiPriority w:val="9"/>
    <w:rsid w:val="00B969C0"/>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B969C0"/>
    <w:rPr>
      <w:rFonts w:asciiTheme="majorHAnsi" w:eastAsiaTheme="majorEastAsia" w:hAnsiTheme="majorHAnsi" w:cstheme="majorBidi"/>
      <w:color w:val="365F91" w:themeColor="accent1" w:themeShade="BF"/>
      <w:sz w:val="26"/>
      <w:szCs w:val="26"/>
    </w:rPr>
  </w:style>
  <w:style w:type="paragraph" w:styleId="Overskrift">
    <w:name w:val="TOC Heading"/>
    <w:basedOn w:val="Overskrift1"/>
    <w:next w:val="Normal"/>
    <w:uiPriority w:val="39"/>
    <w:unhideWhenUsed/>
    <w:qFormat/>
    <w:rsid w:val="00B969C0"/>
    <w:pPr>
      <w:spacing w:line="259" w:lineRule="auto"/>
      <w:outlineLvl w:val="9"/>
    </w:pPr>
    <w:rPr>
      <w:lang w:eastAsia="da-DK"/>
    </w:rPr>
  </w:style>
  <w:style w:type="paragraph" w:styleId="Indholdsfortegnelse1">
    <w:name w:val="toc 1"/>
    <w:basedOn w:val="Normal"/>
    <w:next w:val="Normal"/>
    <w:autoRedefine/>
    <w:uiPriority w:val="39"/>
    <w:unhideWhenUsed/>
    <w:rsid w:val="00B969C0"/>
    <w:pPr>
      <w:spacing w:after="100"/>
    </w:pPr>
  </w:style>
  <w:style w:type="paragraph" w:styleId="Indholdsfortegnelse2">
    <w:name w:val="toc 2"/>
    <w:basedOn w:val="Normal"/>
    <w:next w:val="Normal"/>
    <w:autoRedefine/>
    <w:uiPriority w:val="39"/>
    <w:unhideWhenUsed/>
    <w:rsid w:val="00B969C0"/>
    <w:pPr>
      <w:spacing w:after="100"/>
      <w:ind w:left="220"/>
    </w:pPr>
  </w:style>
  <w:style w:type="character" w:styleId="Hyperlink">
    <w:name w:val="Hyperlink"/>
    <w:basedOn w:val="Standardskrifttypeiafsnit"/>
    <w:uiPriority w:val="99"/>
    <w:unhideWhenUsed/>
    <w:rsid w:val="00B969C0"/>
    <w:rPr>
      <w:color w:val="0000FF" w:themeColor="hyperlink"/>
      <w:u w:val="single"/>
    </w:rPr>
  </w:style>
  <w:style w:type="character" w:styleId="Ulstomtale">
    <w:name w:val="Unresolved Mention"/>
    <w:basedOn w:val="Standardskrifttypeiafsnit"/>
    <w:uiPriority w:val="99"/>
    <w:semiHidden/>
    <w:unhideWhenUsed/>
    <w:rsid w:val="002B1210"/>
    <w:rPr>
      <w:color w:val="605E5C"/>
      <w:shd w:val="clear" w:color="auto" w:fill="E1DFDD"/>
    </w:rPr>
  </w:style>
  <w:style w:type="character" w:styleId="BesgtLink">
    <w:name w:val="FollowedHyperlink"/>
    <w:basedOn w:val="Standardskrifttypeiafsnit"/>
    <w:uiPriority w:val="99"/>
    <w:semiHidden/>
    <w:unhideWhenUsed/>
    <w:rsid w:val="00101956"/>
    <w:rPr>
      <w:color w:val="800080" w:themeColor="followedHyperlink"/>
      <w:u w:val="single"/>
    </w:rPr>
  </w:style>
  <w:style w:type="paragraph" w:styleId="NormalWeb">
    <w:name w:val="Normal (Web)"/>
    <w:basedOn w:val="Normal"/>
    <w:uiPriority w:val="99"/>
    <w:unhideWhenUsed/>
    <w:rsid w:val="001019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101956"/>
  </w:style>
  <w:style w:type="paragraph" w:styleId="Listeafsnit">
    <w:name w:val="List Paragraph"/>
    <w:basedOn w:val="Normal"/>
    <w:uiPriority w:val="34"/>
    <w:qFormat/>
    <w:rsid w:val="00303E98"/>
    <w:pPr>
      <w:ind w:left="720"/>
      <w:contextualSpacing/>
    </w:pPr>
  </w:style>
  <w:style w:type="character" w:customStyle="1" w:styleId="Overskrift4Tegn">
    <w:name w:val="Overskrift 4 Tegn"/>
    <w:basedOn w:val="Standardskrifttypeiafsnit"/>
    <w:link w:val="Overskrift4"/>
    <w:uiPriority w:val="9"/>
    <w:rsid w:val="0049315D"/>
    <w:rPr>
      <w:rFonts w:asciiTheme="majorHAnsi" w:eastAsiaTheme="majorEastAsia" w:hAnsiTheme="majorHAnsi" w:cstheme="majorBidi"/>
      <w:i/>
      <w:iCs/>
      <w:color w:val="365F91" w:themeColor="accent1" w:themeShade="BF"/>
    </w:rPr>
  </w:style>
  <w:style w:type="character" w:customStyle="1" w:styleId="normaltextrun">
    <w:name w:val="normaltextrun"/>
    <w:basedOn w:val="Standardskrifttypeiafsnit"/>
    <w:rsid w:val="0049315D"/>
  </w:style>
  <w:style w:type="character" w:customStyle="1" w:styleId="eop">
    <w:name w:val="eop"/>
    <w:basedOn w:val="Standardskrifttypeiafsnit"/>
    <w:rsid w:val="0049315D"/>
  </w:style>
  <w:style w:type="table" w:styleId="Tabel-Gitter">
    <w:name w:val="Table Grid"/>
    <w:basedOn w:val="Tabel-Normal"/>
    <w:uiPriority w:val="59"/>
    <w:rsid w:val="004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1">
    <w:name w:val="Grid Table 4 Accent 1"/>
    <w:basedOn w:val="Tabel-Normal"/>
    <w:uiPriority w:val="49"/>
    <w:rsid w:val="006C0B09"/>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777799">
      <w:bodyDiv w:val="1"/>
      <w:marLeft w:val="0"/>
      <w:marRight w:val="0"/>
      <w:marTop w:val="0"/>
      <w:marBottom w:val="0"/>
      <w:divBdr>
        <w:top w:val="none" w:sz="0" w:space="0" w:color="auto"/>
        <w:left w:val="none" w:sz="0" w:space="0" w:color="auto"/>
        <w:bottom w:val="none" w:sz="0" w:space="0" w:color="auto"/>
        <w:right w:val="none" w:sz="0" w:space="0" w:color="auto"/>
      </w:divBdr>
    </w:div>
    <w:div w:id="20942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tsinformation.dk/eli/lta/2020/692" TargetMode="External"/><Relationship Id="rId18" Type="http://schemas.openxmlformats.org/officeDocument/2006/relationships/hyperlink" Target="https://www.retsinformation.dk/eli/lta/2022/555" TargetMode="External"/><Relationship Id="rId26" Type="http://schemas.openxmlformats.org/officeDocument/2006/relationships/hyperlink" Target="https://www.retsinformation.dk/eli/lta/2007/262" TargetMode="External"/><Relationship Id="rId3" Type="http://schemas.openxmlformats.org/officeDocument/2006/relationships/customXml" Target="../customXml/item3.xml"/><Relationship Id="rId21" Type="http://schemas.openxmlformats.org/officeDocument/2006/relationships/hyperlink" Target="https://www.retsinformation.dk/eli/lta/2023/136" TargetMode="External"/><Relationship Id="rId7" Type="http://schemas.openxmlformats.org/officeDocument/2006/relationships/settings" Target="settings.xml"/><Relationship Id="rId12" Type="http://schemas.openxmlformats.org/officeDocument/2006/relationships/hyperlink" Target="https://www.retsinformation.dk/eli/lta/2022/555" TargetMode="External"/><Relationship Id="rId17" Type="http://schemas.openxmlformats.org/officeDocument/2006/relationships/hyperlink" Target="https://www.retsinformation.dk/eli/lta/2022/555" TargetMode="External"/><Relationship Id="rId25" Type="http://schemas.openxmlformats.org/officeDocument/2006/relationships/hyperlink" Target="https://www.retsinformation.dk/eli/lta/2024/337" TargetMode="External"/><Relationship Id="rId2" Type="http://schemas.openxmlformats.org/officeDocument/2006/relationships/customXml" Target="../customXml/item2.xml"/><Relationship Id="rId16" Type="http://schemas.openxmlformats.org/officeDocument/2006/relationships/hyperlink" Target="https://www.retsinformation.dk/eli/lta/2022/555" TargetMode="External"/><Relationship Id="rId20" Type="http://schemas.openxmlformats.org/officeDocument/2006/relationships/hyperlink" Target="https://www.ah.dk/faelles-standard-grundforloebsproeve-eud.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22/555" TargetMode="External"/><Relationship Id="rId24" Type="http://schemas.openxmlformats.org/officeDocument/2006/relationships/hyperlink" Target="https://www.retsinformation.dk/eli/lta/2023/139" TargetMode="External"/><Relationship Id="rId5" Type="http://schemas.openxmlformats.org/officeDocument/2006/relationships/numbering" Target="numbering.xml"/><Relationship Id="rId15" Type="http://schemas.openxmlformats.org/officeDocument/2006/relationships/hyperlink" Target="https://emu.dk/eud/erhvervsinformatik/caseeksamen?b=t437-t742" TargetMode="External"/><Relationship Id="rId23" Type="http://schemas.openxmlformats.org/officeDocument/2006/relationships/hyperlink" Target="https://www.retsinformation.dk/eli/lta/2023/13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ddannelsesnaevnet.dk/nyheder/23-2023/1410-ny-faelles-standard-for-grundforlobsprov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eli/lta/2020/692" TargetMode="External"/><Relationship Id="rId22" Type="http://schemas.openxmlformats.org/officeDocument/2006/relationships/hyperlink" Target="https://www.retsinformation.dk/eli/lta/2024/345"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KHS%20Filer\LUP\LUP%202022\LUP%20EUS%20%205%20ugersforl&#248;b%20-%20august%20202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67304936df247ab9448bd970a61aa05 xmlns="f88883dc-01f2-4230-8471-dd58d070307c">
      <Terms xmlns="http://schemas.microsoft.com/office/infopath/2007/PartnerControls"/>
    </d67304936df247ab9448bd970a61aa05>
    <LikedBy xmlns="http://schemas.microsoft.com/sharepoint/v3">
      <UserInfo>
        <DisplayName/>
        <AccountId xsi:nil="true"/>
        <AccountType/>
      </UserInfo>
    </LikedBy>
    <TaxCatchAll xmlns="f88883dc-01f2-4230-8471-dd58d070307c"/>
    <PortalDepartment xmlns="f88883dc-01f2-4230-8471-dd58d070307c" xsi:nil="true"/>
    <Commen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E001CDA69AF647479B4E1DB8C4FB3DD4" ma:contentTypeVersion="9" ma:contentTypeDescription="Opret et nyt dokument." ma:contentTypeScope="" ma:versionID="ff8a046c66af0e206a4ea9c4911d27af">
  <xsd:schema xmlns:xsd="http://www.w3.org/2001/XMLSchema" xmlns:xs="http://www.w3.org/2001/XMLSchema" xmlns:p="http://schemas.microsoft.com/office/2006/metadata/properties" xmlns:ns1="http://schemas.microsoft.com/sharepoint/v3" xmlns:ns2="f88883dc-01f2-4230-8471-dd58d070307c" targetNamespace="http://schemas.microsoft.com/office/2006/metadata/properties" ma:root="true" ma:fieldsID="a958f195f1f2b63fa0c0f9afd9ce1557" ns1:_="" ns2:_="">
    <xsd:import namespace="http://schemas.microsoft.com/sharepoint/v3"/>
    <xsd:import namespace="f88883dc-01f2-4230-8471-dd58d070307c"/>
    <xsd:element name="properties">
      <xsd:complexType>
        <xsd:sequence>
          <xsd:element name="documentManagement">
            <xsd:complexType>
              <xsd:all>
                <xsd:element ref="ns2:PortalDepartment" minOccurs="0"/>
                <xsd:element ref="ns2:d67304936df247ab9448bd970a61aa05" minOccurs="0"/>
                <xsd:element ref="ns2:TaxCatchAll" minOccurs="0"/>
                <xsd:element ref="ns2:TaxCatchAllLabel" minOccurs="0"/>
                <xsd:element ref="ns1:Comment" minOccurs="0"/>
                <xsd:element ref="ns1:AverageRating" minOccurs="0"/>
                <xsd:element ref="ns1:RatingCount"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3" nillable="true" ma:displayName="Beskrivelse" ma:internalName="Comment">
      <xsd:simpleType>
        <xsd:restriction base="dms:Note">
          <xsd:maxLength value="255"/>
        </xsd:restriction>
      </xsd:simpleType>
    </xsd:element>
    <xsd:element name="AverageRating" ma:index="14" nillable="true" ma:displayName="Bedømmelse (0-5)" ma:decimals="2" ma:description="Gennemsnitlig værdi af alle de bedømmelser, der er afsendt" ma:internalName="AverageRating" ma:readOnly="true">
      <xsd:simpleType>
        <xsd:restriction base="dms:Number"/>
      </xsd:simpleType>
    </xsd:element>
    <xsd:element name="RatingCount" ma:index="15" nillable="true" ma:displayName="Antal bedømmelser" ma:decimals="0" ma:description="Antal afsendte bedømmelser" ma:internalName="RatingCount" ma:readOnly="true">
      <xsd:simpleType>
        <xsd:restriction base="dms:Number"/>
      </xsd:simpleType>
    </xsd:element>
    <xsd:element name="LikesCount" ma:index="16" nillable="true" ma:displayName="Antallet af Synes godt om" ma:internalName="LikesCount">
      <xsd:simpleType>
        <xsd:restriction base="dms:Unknown"/>
      </xsd:simpleType>
    </xsd:element>
    <xsd:element name="LikedBy" ma:index="17" nillable="true" ma:displayName="Markeret som Synes godt om af"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8883dc-01f2-4230-8471-dd58d070307c" elementFormDefault="qualified">
    <xsd:import namespace="http://schemas.microsoft.com/office/2006/documentManagement/types"/>
    <xsd:import namespace="http://schemas.microsoft.com/office/infopath/2007/PartnerControls"/>
    <xsd:element name="PortalDepartment" ma:index="8" nillable="true" ma:displayName="Afdeling" ma:description="" ma:list="{00163d5c-9e75-43e0-a7b3-0069606e114e}" ma:internalName="PortalDepartment" ma:showField="Title" ma:web="f88883dc-01f2-4230-8471-dd58d070307c">
      <xsd:simpleType>
        <xsd:restriction base="dms:Lookup"/>
      </xsd:simpleType>
    </xsd:element>
    <xsd:element name="d67304936df247ab9448bd970a61aa05" ma:index="9" nillable="true" ma:taxonomy="true" ma:internalName="d67304936df247ab9448bd970a61aa05" ma:taxonomyFieldName="PortalKeyword" ma:displayName="Emneord" ma:fieldId="{d6730493-6df2-47ab-9448-bd970a61aa0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d8e2af67-30e5-41b2-a46b-96ea9677fcf1}" ma:internalName="TaxCatchAll" ma:showField="CatchAllData" ma:web="f88883dc-01f2-4230-8471-dd58d07030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d8e2af67-30e5-41b2-a46b-96ea9677fcf1}" ma:internalName="TaxCatchAllLabel" ma:readOnly="true" ma:showField="CatchAllDataLabel" ma:web="f88883dc-01f2-4230-8471-dd58d0703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61579-87DC-4737-A9F6-60032A21F3BE}">
  <ds:schemaRefs>
    <ds:schemaRef ds:uri="http://schemas.microsoft.com/office/2006/metadata/properties"/>
    <ds:schemaRef ds:uri="http://schemas.microsoft.com/office/infopath/2007/PartnerControls"/>
    <ds:schemaRef ds:uri="http://schemas.microsoft.com/sharepoint/v3"/>
    <ds:schemaRef ds:uri="f88883dc-01f2-4230-8471-dd58d070307c"/>
  </ds:schemaRefs>
</ds:datastoreItem>
</file>

<file path=customXml/itemProps2.xml><?xml version="1.0" encoding="utf-8"?>
<ds:datastoreItem xmlns:ds="http://schemas.openxmlformats.org/officeDocument/2006/customXml" ds:itemID="{0DD59E65-FBAE-4083-AAF6-8B57B03AC907}">
  <ds:schemaRefs>
    <ds:schemaRef ds:uri="http://schemas.microsoft.com/sharepoint/v3/contenttype/forms"/>
  </ds:schemaRefs>
</ds:datastoreItem>
</file>

<file path=customXml/itemProps3.xml><?xml version="1.0" encoding="utf-8"?>
<ds:datastoreItem xmlns:ds="http://schemas.openxmlformats.org/officeDocument/2006/customXml" ds:itemID="{29ADC3B0-4982-491A-9E0D-32DD19082D6F}">
  <ds:schemaRefs>
    <ds:schemaRef ds:uri="http://schemas.openxmlformats.org/officeDocument/2006/bibliography"/>
  </ds:schemaRefs>
</ds:datastoreItem>
</file>

<file path=customXml/itemProps4.xml><?xml version="1.0" encoding="utf-8"?>
<ds:datastoreItem xmlns:ds="http://schemas.openxmlformats.org/officeDocument/2006/customXml" ds:itemID="{E73ED57F-6A34-405C-AE3B-CDB18A35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8883dc-01f2-4230-8471-dd58d0703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LUP EUS  5 ugersforløb - august 2022</Template>
  <TotalTime>1</TotalTime>
  <Pages>13</Pages>
  <Words>4188</Words>
  <Characters>25547</Characters>
  <Application>Microsoft Office Word</Application>
  <DocSecurity>0</DocSecurity>
  <Lines>212</Lines>
  <Paragraphs>59</Paragraphs>
  <ScaleCrop>false</ScaleCrop>
  <HeadingPairs>
    <vt:vector size="2" baseType="variant">
      <vt:variant>
        <vt:lpstr>Titel</vt:lpstr>
      </vt:variant>
      <vt:variant>
        <vt:i4>1</vt:i4>
      </vt:variant>
    </vt:vector>
  </HeadingPairs>
  <TitlesOfParts>
    <vt:vector size="1" baseType="lpstr">
      <vt:lpstr/>
    </vt:vector>
  </TitlesOfParts>
  <Company>Køge Handelsskole</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Severinsen</dc:creator>
  <cp:lastModifiedBy>Hans Severinsen</cp:lastModifiedBy>
  <cp:revision>1</cp:revision>
  <dcterms:created xsi:type="dcterms:W3CDTF">2024-09-09T08:32:00Z</dcterms:created>
  <dcterms:modified xsi:type="dcterms:W3CDTF">2024-09-09T08:34:00Z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0x01010045E8358252D6400EB1C231CCF7F3BC9700E001CDA69AF647479B4E1DB8C4FB3DD4</vt:lpwstr>
  </property>
  <property fmtid="{D5CDD505-2E9C-101B-9397-08002B2CF9AE}" pid="3" name="PortalKeyword">
    <vt:lpwstr/>
  </property>
</Properties>
</file>